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340C3" w14:textId="77777777" w:rsidR="0024703D" w:rsidRPr="007E2757" w:rsidRDefault="0024703D" w:rsidP="001458C9">
      <w:pPr>
        <w:pStyle w:val="Titolo"/>
        <w:rPr>
          <w:lang w:val="ru-RU" w:eastAsia="it-IT" w:bidi="ar-SA"/>
        </w:rPr>
      </w:pPr>
      <w:bookmarkStart w:id="0" w:name="_Toc292455197"/>
      <w:r w:rsidRPr="007E2757">
        <w:rPr>
          <w:lang w:val="ru-RU" w:eastAsia="it-IT" w:bidi="ar-SA"/>
        </w:rPr>
        <w:t xml:space="preserve">Verbale di </w:t>
      </w:r>
      <w:r>
        <w:rPr>
          <w:lang w:eastAsia="it-IT" w:bidi="ar-SA"/>
        </w:rPr>
        <w:t>R</w:t>
      </w:r>
      <w:r w:rsidRPr="007E2757">
        <w:rPr>
          <w:lang w:val="ru-RU" w:eastAsia="it-IT" w:bidi="ar-SA"/>
        </w:rPr>
        <w:t>iunione</w:t>
      </w:r>
      <w:bookmarkEnd w:id="0"/>
    </w:p>
    <w:p w14:paraId="7C681EC0" w14:textId="77777777" w:rsidR="0024703D" w:rsidRPr="000F7FCD" w:rsidRDefault="0024703D" w:rsidP="008D1486">
      <w:pPr>
        <w:pStyle w:val="Livello2"/>
        <w:numPr>
          <w:ilvl w:val="0"/>
          <w:numId w:val="0"/>
        </w:numPr>
        <w:ind w:left="720" w:hanging="720"/>
      </w:pPr>
      <w:bookmarkStart w:id="1" w:name="_Toc292455198"/>
      <w:r w:rsidRPr="000F7FCD">
        <w:t>Data e luogo:</w:t>
      </w:r>
      <w:bookmarkEnd w:id="1"/>
    </w:p>
    <w:p w14:paraId="4170A881" w14:textId="75416B77" w:rsidR="0024703D" w:rsidRDefault="0024703D" w:rsidP="001458C9">
      <w:r>
        <w:t xml:space="preserve">Milano, </w:t>
      </w:r>
      <w:r w:rsidR="00E47BD4">
        <w:t>31</w:t>
      </w:r>
      <w:r w:rsidR="004E4CA4">
        <w:t xml:space="preserve"> </w:t>
      </w:r>
      <w:r w:rsidR="00B5100C">
        <w:t>marzo</w:t>
      </w:r>
      <w:r w:rsidR="004E4CA4">
        <w:t xml:space="preserve"> 202</w:t>
      </w:r>
      <w:r w:rsidR="006742DE">
        <w:t>3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709"/>
        <w:gridCol w:w="5072"/>
      </w:tblGrid>
      <w:tr w:rsidR="0024703D" w14:paraId="246337EE" w14:textId="77777777" w:rsidTr="00270FAC">
        <w:trPr>
          <w:trHeight w:val="737"/>
        </w:trPr>
        <w:tc>
          <w:tcPr>
            <w:tcW w:w="4709" w:type="dxa"/>
          </w:tcPr>
          <w:p w14:paraId="19FD4757" w14:textId="77777777" w:rsidR="0024703D" w:rsidRPr="00296775" w:rsidRDefault="0024703D" w:rsidP="008D1486">
            <w:pPr>
              <w:pStyle w:val="Livello2"/>
              <w:numPr>
                <w:ilvl w:val="0"/>
                <w:numId w:val="0"/>
              </w:numPr>
              <w:ind w:left="720" w:hanging="720"/>
              <w:rPr>
                <w:sz w:val="18"/>
                <w:szCs w:val="18"/>
              </w:rPr>
            </w:pPr>
            <w:r w:rsidRPr="000F7FCD">
              <w:t>Redattore:</w:t>
            </w:r>
          </w:p>
        </w:tc>
        <w:tc>
          <w:tcPr>
            <w:tcW w:w="5072" w:type="dxa"/>
          </w:tcPr>
          <w:p w14:paraId="24A68C5B" w14:textId="77777777" w:rsidR="0024703D" w:rsidRPr="00213E95" w:rsidRDefault="0024703D" w:rsidP="008D1486">
            <w:pPr>
              <w:pStyle w:val="Livello2"/>
              <w:numPr>
                <w:ilvl w:val="0"/>
                <w:numId w:val="0"/>
              </w:numPr>
              <w:ind w:left="720" w:hanging="720"/>
              <w:rPr>
                <w:color w:val="FFFFFF"/>
                <w:sz w:val="18"/>
                <w:szCs w:val="18"/>
              </w:rPr>
            </w:pPr>
            <w:r w:rsidRPr="00213E95">
              <w:rPr>
                <w:color w:val="FFFFFF"/>
              </w:rPr>
              <w:t>Responsabile:</w:t>
            </w:r>
          </w:p>
        </w:tc>
      </w:tr>
      <w:tr w:rsidR="0024703D" w14:paraId="0BF9CEE1" w14:textId="77777777" w:rsidTr="00270FAC">
        <w:trPr>
          <w:trHeight w:val="593"/>
        </w:trPr>
        <w:tc>
          <w:tcPr>
            <w:tcW w:w="4709" w:type="dxa"/>
          </w:tcPr>
          <w:p w14:paraId="0D657A22" w14:textId="562A45D8" w:rsidR="0024703D" w:rsidRPr="000F7FCD" w:rsidRDefault="00B5100C" w:rsidP="008D1486">
            <w:pPr>
              <w:pStyle w:val="TestoTabelle"/>
              <w:rPr>
                <w:sz w:val="28"/>
                <w:szCs w:val="28"/>
              </w:rPr>
            </w:pPr>
            <w:r w:rsidRPr="00B5100C">
              <w:rPr>
                <w:sz w:val="22"/>
                <w:szCs w:val="22"/>
              </w:rPr>
              <w:t>Miriam Molteni</w:t>
            </w:r>
          </w:p>
        </w:tc>
        <w:tc>
          <w:tcPr>
            <w:tcW w:w="5072" w:type="dxa"/>
          </w:tcPr>
          <w:p w14:paraId="090B2792" w14:textId="1D140543" w:rsidR="0024703D" w:rsidRPr="000F7FCD" w:rsidRDefault="0024703D" w:rsidP="008D1486">
            <w:pPr>
              <w:pStyle w:val="TestoTabelle"/>
            </w:pPr>
          </w:p>
        </w:tc>
      </w:tr>
    </w:tbl>
    <w:p w14:paraId="0982421E" w14:textId="77777777" w:rsidR="0024703D" w:rsidRPr="0088323D" w:rsidRDefault="0024703D" w:rsidP="001458C9">
      <w:pPr>
        <w:pStyle w:val="Livello2"/>
      </w:pPr>
      <w:r w:rsidRPr="0088323D">
        <w:t>Oggetto dell’incontro:</w:t>
      </w:r>
    </w:p>
    <w:p w14:paraId="4E6AD1DC" w14:textId="6952D4EC" w:rsidR="005205DA" w:rsidRDefault="00B1001B" w:rsidP="004C2127">
      <w:pPr>
        <w:spacing w:line="360" w:lineRule="auto"/>
      </w:pPr>
      <w:r>
        <w:t>KT SIPIUIGEO e INVIDGEO</w:t>
      </w:r>
    </w:p>
    <w:p w14:paraId="5D9552BE" w14:textId="77777777" w:rsidR="001877E9" w:rsidRDefault="001877E9" w:rsidP="001458C9">
      <w:pPr>
        <w:pStyle w:val="Livello2"/>
      </w:pPr>
      <w:r w:rsidRPr="0088323D">
        <w:t>Lista dei partecipanti</w:t>
      </w: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7"/>
        <w:gridCol w:w="4700"/>
      </w:tblGrid>
      <w:tr w:rsidR="008D1486" w:rsidRPr="001458C9" w14:paraId="0203DBCE" w14:textId="77777777" w:rsidTr="008D1486">
        <w:trPr>
          <w:trHeight w:val="510"/>
          <w:jc w:val="center"/>
        </w:trPr>
        <w:tc>
          <w:tcPr>
            <w:tcW w:w="4947" w:type="dxa"/>
            <w:shd w:val="clear" w:color="auto" w:fill="2D7B39"/>
            <w:vAlign w:val="center"/>
          </w:tcPr>
          <w:p w14:paraId="44943C1C" w14:textId="77777777" w:rsidR="008D1486" w:rsidRPr="003769C5" w:rsidRDefault="008D1486" w:rsidP="008D1486">
            <w:pPr>
              <w:pStyle w:val="TitoloTabelle"/>
            </w:pPr>
            <w:r w:rsidRPr="003769C5">
              <w:t>Cognome, nome</w:t>
            </w:r>
          </w:p>
        </w:tc>
        <w:tc>
          <w:tcPr>
            <w:tcW w:w="4700" w:type="dxa"/>
            <w:shd w:val="clear" w:color="auto" w:fill="2D7B39"/>
            <w:vAlign w:val="center"/>
          </w:tcPr>
          <w:p w14:paraId="05D2C608" w14:textId="77777777" w:rsidR="008D1486" w:rsidRPr="003769C5" w:rsidRDefault="008D1486" w:rsidP="008D1486">
            <w:pPr>
              <w:pStyle w:val="TitoloTabelle"/>
            </w:pPr>
            <w:r w:rsidRPr="003769C5">
              <w:t>Azienda di appartenenza</w:t>
            </w:r>
          </w:p>
        </w:tc>
      </w:tr>
      <w:tr w:rsidR="0024703D" w:rsidRPr="001458C9" w14:paraId="49760C97" w14:textId="77777777" w:rsidTr="00153B99">
        <w:trPr>
          <w:trHeight w:val="510"/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69141878" w14:textId="7AE4CED6" w:rsidR="0024703D" w:rsidRPr="00153B99" w:rsidRDefault="00B5100C" w:rsidP="001458C9">
            <w:pPr>
              <w:pStyle w:val="TestoTabelle"/>
            </w:pPr>
            <w:r>
              <w:t>Molteni Miriam</w:t>
            </w:r>
          </w:p>
        </w:tc>
        <w:tc>
          <w:tcPr>
            <w:tcW w:w="4700" w:type="dxa"/>
            <w:shd w:val="clear" w:color="auto" w:fill="auto"/>
            <w:vAlign w:val="center"/>
          </w:tcPr>
          <w:p w14:paraId="42FB9AFF" w14:textId="29097D3D" w:rsidR="0024703D" w:rsidRPr="00153B99" w:rsidRDefault="00B5100C" w:rsidP="001458C9">
            <w:pPr>
              <w:pStyle w:val="TestoTabelle"/>
            </w:pPr>
            <w:proofErr w:type="spellStart"/>
            <w:r>
              <w:t>Capgemini</w:t>
            </w:r>
            <w:proofErr w:type="spellEnd"/>
            <w:r>
              <w:t xml:space="preserve"> Italia S.p.A.</w:t>
            </w:r>
          </w:p>
        </w:tc>
      </w:tr>
      <w:tr w:rsidR="007A20D6" w:rsidRPr="001458C9" w14:paraId="2D188AE5" w14:textId="77777777" w:rsidTr="00153B99">
        <w:trPr>
          <w:trHeight w:val="510"/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245F5959" w14:textId="7E6028F5" w:rsidR="007A20D6" w:rsidRPr="00153B99" w:rsidRDefault="007A20D6" w:rsidP="007A20D6">
            <w:pPr>
              <w:pStyle w:val="TestoTabelle"/>
            </w:pPr>
            <w:proofErr w:type="spellStart"/>
            <w:r>
              <w:t>Guzzardi</w:t>
            </w:r>
            <w:proofErr w:type="spellEnd"/>
            <w:r w:rsidR="008E3060">
              <w:t xml:space="preserve"> Giovanni</w:t>
            </w:r>
          </w:p>
        </w:tc>
        <w:tc>
          <w:tcPr>
            <w:tcW w:w="4700" w:type="dxa"/>
            <w:shd w:val="clear" w:color="auto" w:fill="auto"/>
            <w:vAlign w:val="center"/>
          </w:tcPr>
          <w:p w14:paraId="78F36938" w14:textId="6D62FE4B" w:rsidR="007A20D6" w:rsidRPr="00153B99" w:rsidRDefault="007A20D6" w:rsidP="007A20D6">
            <w:pPr>
              <w:pStyle w:val="TestoTabelle"/>
            </w:pPr>
            <w:proofErr w:type="spellStart"/>
            <w:r>
              <w:t>Terraria</w:t>
            </w:r>
            <w:proofErr w:type="spellEnd"/>
          </w:p>
        </w:tc>
      </w:tr>
      <w:tr w:rsidR="008E3060" w:rsidRPr="001458C9" w14:paraId="7D624979" w14:textId="77777777" w:rsidTr="00153B99">
        <w:trPr>
          <w:trHeight w:val="510"/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1A8E828B" w14:textId="47036D32" w:rsidR="008E3060" w:rsidRDefault="00B1001B" w:rsidP="007A20D6">
            <w:pPr>
              <w:pStyle w:val="TestoTabelle"/>
            </w:pPr>
            <w:bookmarkStart w:id="2" w:name="_GoBack"/>
            <w:bookmarkEnd w:id="2"/>
            <w:r>
              <w:t>Rimoldi Alberto</w:t>
            </w:r>
          </w:p>
        </w:tc>
        <w:tc>
          <w:tcPr>
            <w:tcW w:w="4700" w:type="dxa"/>
            <w:shd w:val="clear" w:color="auto" w:fill="auto"/>
            <w:vAlign w:val="center"/>
          </w:tcPr>
          <w:p w14:paraId="6832BBFA" w14:textId="0B960CD9" w:rsidR="008E3060" w:rsidRDefault="008E3060" w:rsidP="007A20D6">
            <w:pPr>
              <w:pStyle w:val="TestoTabelle"/>
            </w:pPr>
            <w:r>
              <w:t>ARIA S.p.A.</w:t>
            </w:r>
          </w:p>
        </w:tc>
      </w:tr>
    </w:tbl>
    <w:p w14:paraId="0EF162BE" w14:textId="77777777" w:rsidR="006211D8" w:rsidRDefault="006211D8" w:rsidP="006211D8"/>
    <w:p w14:paraId="5D65C453" w14:textId="77777777" w:rsidR="006211D8" w:rsidRDefault="006211D8" w:rsidP="006211D8"/>
    <w:p w14:paraId="6E2EFC11" w14:textId="612A7B08" w:rsidR="0024703D" w:rsidRDefault="0024703D" w:rsidP="001458C9">
      <w:pPr>
        <w:pStyle w:val="Livello2"/>
      </w:pPr>
      <w:r w:rsidRPr="0088323D">
        <w:t>Tematiche affrontate</w:t>
      </w:r>
    </w:p>
    <w:p w14:paraId="186D902A" w14:textId="60C2728A" w:rsidR="00B91BB3" w:rsidRDefault="00E23453" w:rsidP="004C2127">
      <w:pPr>
        <w:spacing w:line="360" w:lineRule="auto"/>
      </w:pPr>
      <w:r>
        <w:t>L’incontro</w:t>
      </w:r>
      <w:r w:rsidR="00B5100C">
        <w:t xml:space="preserve"> è suddiviso in </w:t>
      </w:r>
      <w:r w:rsidR="00D47880">
        <w:t>due</w:t>
      </w:r>
      <w:r w:rsidR="00B5100C">
        <w:t xml:space="preserve"> slot, ognuno dei quali ha presentato un applicativo. Nello specifico gli applicativi sono </w:t>
      </w:r>
      <w:r w:rsidR="00B1001B">
        <w:rPr>
          <w:b/>
        </w:rPr>
        <w:t>SIPIUIGEO</w:t>
      </w:r>
      <w:r w:rsidR="00B5100C">
        <w:t xml:space="preserve"> (</w:t>
      </w:r>
      <w:r w:rsidR="00B1001B" w:rsidRPr="00B1001B">
        <w:t>Sistema integrato di polizia idraulica e utenze idriche</w:t>
      </w:r>
      <w:r w:rsidR="00B5100C">
        <w:t>)</w:t>
      </w:r>
      <w:r w:rsidR="00D47880">
        <w:t xml:space="preserve"> e</w:t>
      </w:r>
      <w:r w:rsidR="004C2127">
        <w:t xml:space="preserve"> </w:t>
      </w:r>
      <w:r w:rsidR="00B1001B">
        <w:rPr>
          <w:b/>
        </w:rPr>
        <w:t>INVIDGEO</w:t>
      </w:r>
      <w:r w:rsidR="004C2127">
        <w:rPr>
          <w:b/>
        </w:rPr>
        <w:t xml:space="preserve"> </w:t>
      </w:r>
      <w:r w:rsidR="004C2127">
        <w:t>(</w:t>
      </w:r>
      <w:r w:rsidR="00B1001B">
        <w:t>Invarianza Idraulica).</w:t>
      </w:r>
      <w:r>
        <w:t xml:space="preserve"> Per </w:t>
      </w:r>
      <w:r w:rsidR="00B5100C">
        <w:t>tutti</w:t>
      </w:r>
      <w:r>
        <w:t xml:space="preserve"> gli applicativi è stata fatta una descrizione architetturale e sono stati </w:t>
      </w:r>
      <w:proofErr w:type="gramStart"/>
      <w:r>
        <w:t>indicati</w:t>
      </w:r>
      <w:proofErr w:type="gramEnd"/>
      <w:r>
        <w:t xml:space="preserve"> i riferimenti a </w:t>
      </w:r>
      <w:proofErr w:type="spellStart"/>
      <w:r>
        <w:t>tool</w:t>
      </w:r>
      <w:proofErr w:type="spellEnd"/>
      <w:r>
        <w:t xml:space="preserve"> e </w:t>
      </w:r>
      <w:proofErr w:type="spellStart"/>
      <w:r>
        <w:t>repository</w:t>
      </w:r>
      <w:proofErr w:type="spellEnd"/>
      <w:r>
        <w:t>.</w:t>
      </w:r>
      <w:r w:rsidR="00B91BB3">
        <w:t xml:space="preserve"> </w:t>
      </w:r>
    </w:p>
    <w:p w14:paraId="49398C8E" w14:textId="6E2706B6" w:rsidR="004C2127" w:rsidRDefault="00B1001B" w:rsidP="00B1001B">
      <w:pPr>
        <w:pStyle w:val="Livello3"/>
      </w:pPr>
      <w:r w:rsidRPr="00B1001B">
        <w:t xml:space="preserve">SIPIUIGEO </w:t>
      </w:r>
      <w:r w:rsidR="00D47880">
        <w:t>–</w:t>
      </w:r>
      <w:r w:rsidR="002F09F3">
        <w:t xml:space="preserve"> </w:t>
      </w:r>
      <w:r w:rsidRPr="00B1001B">
        <w:t>Sistema integrato di polizia idraulica e utenze idriche</w:t>
      </w:r>
    </w:p>
    <w:p w14:paraId="155727C5" w14:textId="77777777" w:rsidR="004C2127" w:rsidRDefault="004C2127" w:rsidP="004C2127">
      <w:pPr>
        <w:spacing w:line="360" w:lineRule="auto"/>
      </w:pPr>
      <w:r w:rsidRPr="00E43EC2">
        <w:t>Si riportano di seguito i punti discussi</w:t>
      </w:r>
      <w:r>
        <w:t xml:space="preserve">. </w:t>
      </w:r>
    </w:p>
    <w:p w14:paraId="4B9D786C" w14:textId="77777777" w:rsidR="004C2127" w:rsidRDefault="004C2127" w:rsidP="004C2127">
      <w:pPr>
        <w:numPr>
          <w:ilvl w:val="0"/>
          <w:numId w:val="22"/>
        </w:numPr>
        <w:spacing w:line="360" w:lineRule="auto"/>
      </w:pPr>
      <w:r>
        <w:rPr>
          <w:b/>
        </w:rPr>
        <w:t>Panoramica dell’applicativo</w:t>
      </w:r>
      <w:r w:rsidRPr="00CC09CE">
        <w:t xml:space="preserve">: </w:t>
      </w:r>
    </w:p>
    <w:p w14:paraId="0AA1C8DC" w14:textId="610383D2" w:rsidR="00B00D99" w:rsidRDefault="004C2127" w:rsidP="00B00D99">
      <w:pPr>
        <w:spacing w:line="360" w:lineRule="auto"/>
        <w:ind w:left="720"/>
      </w:pPr>
      <w:r>
        <w:lastRenderedPageBreak/>
        <w:t>Si</w:t>
      </w:r>
      <w:r w:rsidR="00B00D99">
        <w:t xml:space="preserve"> tratta di un </w:t>
      </w:r>
      <w:proofErr w:type="spellStart"/>
      <w:r w:rsidR="00B00D99" w:rsidRPr="00DD6462">
        <w:rPr>
          <w:b/>
        </w:rPr>
        <w:t>viewer</w:t>
      </w:r>
      <w:proofErr w:type="spellEnd"/>
      <w:r w:rsidR="00B00D99" w:rsidRPr="00DD6462">
        <w:rPr>
          <w:b/>
        </w:rPr>
        <w:t xml:space="preserve"> GIS</w:t>
      </w:r>
      <w:r w:rsidR="00B00D99">
        <w:t xml:space="preserve"> </w:t>
      </w:r>
      <w:r w:rsidR="00DD6462">
        <w:t xml:space="preserve">versione 3.1 </w:t>
      </w:r>
      <w:r w:rsidR="00B00D99">
        <w:t xml:space="preserve">con 9 configuratori, richiamati in varie sezioni del gestionale. Nello specifico gli applicativi si dividono in UI (utenze idriche) e PI (polizia idraulica). A loro volta si dividono in domanda e pratica, </w:t>
      </w:r>
      <w:proofErr w:type="spellStart"/>
      <w:r w:rsidR="00B00D99">
        <w:t>read</w:t>
      </w:r>
      <w:proofErr w:type="spellEnd"/>
      <w:r w:rsidR="00B00D99">
        <w:t xml:space="preserve"> e </w:t>
      </w:r>
      <w:proofErr w:type="spellStart"/>
      <w:r w:rsidR="00B00D99">
        <w:t>edit</w:t>
      </w:r>
      <w:proofErr w:type="spellEnd"/>
      <w:r w:rsidR="00B00D99">
        <w:t>. Sono quindi presenti i seguenti configuratori:</w:t>
      </w:r>
    </w:p>
    <w:p w14:paraId="260FE687" w14:textId="06DC6C8B" w:rsidR="00B00D99" w:rsidRDefault="00B00D99" w:rsidP="00B00D99">
      <w:pPr>
        <w:numPr>
          <w:ilvl w:val="0"/>
          <w:numId w:val="42"/>
        </w:numPr>
        <w:spacing w:line="360" w:lineRule="auto"/>
      </w:pPr>
      <w:proofErr w:type="spellStart"/>
      <w:proofErr w:type="gramStart"/>
      <w:r w:rsidRPr="00B00D99">
        <w:t>config</w:t>
      </w:r>
      <w:proofErr w:type="gramEnd"/>
      <w:r w:rsidRPr="00B00D99">
        <w:t>_pi_domanda_edit</w:t>
      </w:r>
      <w:r>
        <w:t>.json</w:t>
      </w:r>
      <w:proofErr w:type="spellEnd"/>
    </w:p>
    <w:p w14:paraId="77CCAC96" w14:textId="377477D4" w:rsidR="00B00D99" w:rsidRDefault="00B00D99" w:rsidP="00B00D99">
      <w:pPr>
        <w:numPr>
          <w:ilvl w:val="0"/>
          <w:numId w:val="42"/>
        </w:numPr>
        <w:spacing w:line="360" w:lineRule="auto"/>
      </w:pPr>
      <w:proofErr w:type="spellStart"/>
      <w:proofErr w:type="gramStart"/>
      <w:r w:rsidRPr="00B00D99">
        <w:t>config</w:t>
      </w:r>
      <w:proofErr w:type="gramEnd"/>
      <w:r w:rsidRPr="00B00D99">
        <w:t>_pi_domanda_</w:t>
      </w:r>
      <w:r>
        <w:t>read.json</w:t>
      </w:r>
      <w:proofErr w:type="spellEnd"/>
    </w:p>
    <w:p w14:paraId="0A25D7B0" w14:textId="1640C24B" w:rsidR="00B00D99" w:rsidRDefault="00B00D99" w:rsidP="00B00D99">
      <w:pPr>
        <w:numPr>
          <w:ilvl w:val="0"/>
          <w:numId w:val="42"/>
        </w:numPr>
        <w:spacing w:line="360" w:lineRule="auto"/>
      </w:pPr>
      <w:proofErr w:type="spellStart"/>
      <w:proofErr w:type="gramStart"/>
      <w:r w:rsidRPr="00B00D99">
        <w:t>config</w:t>
      </w:r>
      <w:proofErr w:type="gramEnd"/>
      <w:r w:rsidRPr="00B00D99">
        <w:t>_pi_</w:t>
      </w:r>
      <w:r>
        <w:t>pratica</w:t>
      </w:r>
      <w:r w:rsidRPr="00B00D99">
        <w:t>_edit</w:t>
      </w:r>
      <w:r>
        <w:t>.json</w:t>
      </w:r>
      <w:proofErr w:type="spellEnd"/>
    </w:p>
    <w:p w14:paraId="090E100B" w14:textId="7E96B66D" w:rsidR="00B00D99" w:rsidRDefault="00B00D99" w:rsidP="00B00D99">
      <w:pPr>
        <w:numPr>
          <w:ilvl w:val="0"/>
          <w:numId w:val="42"/>
        </w:numPr>
        <w:spacing w:line="360" w:lineRule="auto"/>
      </w:pPr>
      <w:proofErr w:type="spellStart"/>
      <w:proofErr w:type="gramStart"/>
      <w:r w:rsidRPr="00B00D99">
        <w:t>config</w:t>
      </w:r>
      <w:proofErr w:type="gramEnd"/>
      <w:r w:rsidRPr="00B00D99">
        <w:t>_pi_</w:t>
      </w:r>
      <w:r>
        <w:t>pratica</w:t>
      </w:r>
      <w:r w:rsidRPr="00B00D99">
        <w:t>_</w:t>
      </w:r>
      <w:r>
        <w:t>read.json</w:t>
      </w:r>
      <w:proofErr w:type="spellEnd"/>
    </w:p>
    <w:p w14:paraId="6B109FBB" w14:textId="0AEFD182" w:rsidR="00B00D99" w:rsidRDefault="00B00D99" w:rsidP="00B00D99">
      <w:pPr>
        <w:numPr>
          <w:ilvl w:val="0"/>
          <w:numId w:val="42"/>
        </w:numPr>
        <w:spacing w:line="360" w:lineRule="auto"/>
      </w:pPr>
      <w:proofErr w:type="spellStart"/>
      <w:proofErr w:type="gramStart"/>
      <w:r w:rsidRPr="00B00D99">
        <w:t>config</w:t>
      </w:r>
      <w:proofErr w:type="gramEnd"/>
      <w:r w:rsidRPr="00B00D99">
        <w:t>_ui_diga_edit</w:t>
      </w:r>
      <w:r>
        <w:t>.json</w:t>
      </w:r>
      <w:proofErr w:type="spellEnd"/>
      <w:r>
        <w:t xml:space="preserve"> (rilasciato ma non utilizzato dal gestionale)</w:t>
      </w:r>
    </w:p>
    <w:p w14:paraId="2D450E84" w14:textId="48B8CB1D" w:rsidR="00B00D99" w:rsidRDefault="00B00D99" w:rsidP="00B00D99">
      <w:pPr>
        <w:numPr>
          <w:ilvl w:val="0"/>
          <w:numId w:val="42"/>
        </w:numPr>
        <w:spacing w:line="360" w:lineRule="auto"/>
      </w:pPr>
      <w:proofErr w:type="spellStart"/>
      <w:proofErr w:type="gramStart"/>
      <w:r w:rsidRPr="00B00D99">
        <w:t>config</w:t>
      </w:r>
      <w:proofErr w:type="gramEnd"/>
      <w:r w:rsidRPr="00B00D99">
        <w:t>_ui_domanda_edit</w:t>
      </w:r>
      <w:r>
        <w:t>.json</w:t>
      </w:r>
      <w:proofErr w:type="spellEnd"/>
    </w:p>
    <w:p w14:paraId="05D147B6" w14:textId="19B1533D" w:rsidR="00B00D99" w:rsidRDefault="00B00D99" w:rsidP="00B00D99">
      <w:pPr>
        <w:numPr>
          <w:ilvl w:val="0"/>
          <w:numId w:val="42"/>
        </w:numPr>
        <w:spacing w:line="360" w:lineRule="auto"/>
      </w:pPr>
      <w:proofErr w:type="spellStart"/>
      <w:proofErr w:type="gramStart"/>
      <w:r w:rsidRPr="00B00D99">
        <w:t>config</w:t>
      </w:r>
      <w:proofErr w:type="gramEnd"/>
      <w:r w:rsidRPr="00B00D99">
        <w:t>_ui_domanda_</w:t>
      </w:r>
      <w:r>
        <w:t>read.json</w:t>
      </w:r>
      <w:proofErr w:type="spellEnd"/>
    </w:p>
    <w:p w14:paraId="42D314BD" w14:textId="11527F4F" w:rsidR="00B00D99" w:rsidRDefault="00B00D99" w:rsidP="00B00D99">
      <w:pPr>
        <w:numPr>
          <w:ilvl w:val="0"/>
          <w:numId w:val="42"/>
        </w:numPr>
        <w:spacing w:line="360" w:lineRule="auto"/>
      </w:pPr>
      <w:proofErr w:type="spellStart"/>
      <w:proofErr w:type="gramStart"/>
      <w:r w:rsidRPr="00B00D99">
        <w:t>config</w:t>
      </w:r>
      <w:proofErr w:type="gramEnd"/>
      <w:r w:rsidRPr="00B00D99">
        <w:t>_ui_pratica_edit</w:t>
      </w:r>
      <w:r>
        <w:t>.json</w:t>
      </w:r>
      <w:proofErr w:type="spellEnd"/>
    </w:p>
    <w:p w14:paraId="2441F4A1" w14:textId="599276D2" w:rsidR="00B00D99" w:rsidRDefault="00B00D99" w:rsidP="00B00D99">
      <w:pPr>
        <w:numPr>
          <w:ilvl w:val="0"/>
          <w:numId w:val="42"/>
        </w:numPr>
        <w:spacing w:line="360" w:lineRule="auto"/>
      </w:pPr>
      <w:proofErr w:type="spellStart"/>
      <w:proofErr w:type="gramStart"/>
      <w:r w:rsidRPr="00B00D99">
        <w:t>config</w:t>
      </w:r>
      <w:proofErr w:type="gramEnd"/>
      <w:r w:rsidRPr="00B00D99">
        <w:t>_ui_pratica_</w:t>
      </w:r>
      <w:r>
        <w:t>read.json</w:t>
      </w:r>
      <w:proofErr w:type="spellEnd"/>
    </w:p>
    <w:p w14:paraId="3AAC723C" w14:textId="62F5F5CB" w:rsidR="00B00D99" w:rsidRDefault="00B00D99" w:rsidP="00D47880">
      <w:pPr>
        <w:spacing w:line="360" w:lineRule="auto"/>
        <w:ind w:left="720"/>
      </w:pPr>
      <w:r>
        <w:t xml:space="preserve">Il gestionale è infatti diviso nella sezione UI e PI, ognuna delle quali permette l’inserimento delle domande o delle pratiche. L’inserimento GIS è previsto all’interno del </w:t>
      </w:r>
      <w:proofErr w:type="spellStart"/>
      <w:r>
        <w:t>tab</w:t>
      </w:r>
      <w:proofErr w:type="spellEnd"/>
      <w:r>
        <w:t xml:space="preserve"> 7 del gestionale (</w:t>
      </w:r>
      <w:proofErr w:type="spellStart"/>
      <w:r>
        <w:t>tab</w:t>
      </w:r>
      <w:proofErr w:type="spellEnd"/>
      <w:r>
        <w:t xml:space="preserve"> opere) e prevede l’inserimento di geometrie in base a quanto dichiarato nel gestionale. Per tutti gli utenti che fanno inserimento di dati è permesso l’editing, ma solo alcuni utenti amministratori hanno accesso alla sezione </w:t>
      </w:r>
      <w:proofErr w:type="spellStart"/>
      <w:r>
        <w:t>read</w:t>
      </w:r>
      <w:proofErr w:type="spellEnd"/>
      <w:r>
        <w:t xml:space="preserve"> (chiamato nel gestionale </w:t>
      </w:r>
      <w:proofErr w:type="spellStart"/>
      <w:r>
        <w:t>quickviewer</w:t>
      </w:r>
      <w:proofErr w:type="spellEnd"/>
      <w:r>
        <w:t xml:space="preserve">). È inoltre presente un BE di allineamento tra GIS e gestionale, richiamato dal gestionale stesso per funzioni specifiche come la duplicazione delle opere, la copia domanda pratica, la copia pratica </w:t>
      </w:r>
      <w:proofErr w:type="spellStart"/>
      <w:r>
        <w:t>pratica</w:t>
      </w:r>
      <w:proofErr w:type="spellEnd"/>
      <w:r>
        <w:t xml:space="preserve"> e la copia pratica domanda. L’avvio dei </w:t>
      </w:r>
      <w:proofErr w:type="spellStart"/>
      <w:r>
        <w:t>viewer</w:t>
      </w:r>
      <w:proofErr w:type="spellEnd"/>
      <w:r>
        <w:t xml:space="preserve"> GIS prevede una serie di parametri passati in input, sia in GET che in POST, i quali permettono il corretto funzionamento del </w:t>
      </w:r>
      <w:proofErr w:type="spellStart"/>
      <w:r>
        <w:t>viewer</w:t>
      </w:r>
      <w:proofErr w:type="spellEnd"/>
      <w:r>
        <w:t xml:space="preserve">. </w:t>
      </w:r>
      <w:r w:rsidR="00474B60">
        <w:t>L’allineamento</w:t>
      </w:r>
      <w:r>
        <w:t xml:space="preserve"> dei dati tra GIS e gestionale è demandato anche a una serie di viste nelle quali è presente un DB link, il quale permette l’acquisizione dei dati del gestionale nello schema dei dati GIS (GIS e gestionale sono due schemi differenti). Il </w:t>
      </w:r>
      <w:proofErr w:type="spellStart"/>
      <w:r>
        <w:t>viewer</w:t>
      </w:r>
      <w:proofErr w:type="spellEnd"/>
      <w:r>
        <w:t xml:space="preserve"> è protetto da </w:t>
      </w:r>
      <w:proofErr w:type="spellStart"/>
      <w:r>
        <w:t>shibboleth</w:t>
      </w:r>
      <w:proofErr w:type="spellEnd"/>
      <w:r>
        <w:t xml:space="preserve"> e IdPC.</w:t>
      </w:r>
    </w:p>
    <w:p w14:paraId="1BC2FBBF" w14:textId="581C9C5F" w:rsidR="00DD6462" w:rsidRDefault="0016400C" w:rsidP="00D47880">
      <w:pPr>
        <w:spacing w:line="360" w:lineRule="auto"/>
        <w:ind w:left="720"/>
      </w:pPr>
      <w:r>
        <w:t>A livello di dati è presente uno schema su Oracle 1</w:t>
      </w:r>
      <w:r w:rsidR="00DD6462">
        <w:t xml:space="preserve">1g con i vari livelli dei dati (domande e pratiche UI </w:t>
      </w:r>
      <w:r w:rsidR="00102EBB">
        <w:t xml:space="preserve">ha solo i punti </w:t>
      </w:r>
      <w:r w:rsidR="00DD6462">
        <w:t>e PI</w:t>
      </w:r>
      <w:r w:rsidR="00102EBB">
        <w:t xml:space="preserve"> ha punti, linee e poligoni</w:t>
      </w:r>
      <w:r w:rsidR="00DD6462">
        <w:t>), i quali vengono esposti tramite servizi di mappa di editing e consultazione protetti all’interno dell’ArcGIS Server.</w:t>
      </w:r>
      <w:r w:rsidR="007E4BC5">
        <w:t xml:space="preserve"> Oltre alle domande e alle pratiche sono state aggiunte le opere di appoggio, layer esclusivamente GIS (non ha controparte nel gestionale) e prevede punti, linee e poligoni.</w:t>
      </w:r>
    </w:p>
    <w:p w14:paraId="5CDA0290" w14:textId="68358D45" w:rsidR="00DD6462" w:rsidRDefault="0016400C" w:rsidP="00D47880">
      <w:pPr>
        <w:spacing w:line="360" w:lineRule="auto"/>
        <w:ind w:left="720"/>
      </w:pPr>
      <w:r>
        <w:t xml:space="preserve">Oltre alle applicazioni, nel progetto sono presenti una procedura </w:t>
      </w:r>
      <w:r w:rsidR="00DD6462">
        <w:t>in model builder per l’esportazione dei dati, pubblicata come servizio di geoprocessing, e il BE standard di RL.</w:t>
      </w:r>
    </w:p>
    <w:p w14:paraId="18F40781" w14:textId="77777777" w:rsidR="004C2127" w:rsidRDefault="004C2127" w:rsidP="004C2127">
      <w:pPr>
        <w:pStyle w:val="TestoTabelle"/>
        <w:spacing w:line="360" w:lineRule="auto"/>
      </w:pPr>
    </w:p>
    <w:p w14:paraId="64D0A16C" w14:textId="77777777" w:rsidR="004C2127" w:rsidRDefault="004C2127" w:rsidP="004C2127">
      <w:pPr>
        <w:numPr>
          <w:ilvl w:val="0"/>
          <w:numId w:val="22"/>
        </w:numPr>
        <w:spacing w:line="360" w:lineRule="auto"/>
      </w:pPr>
      <w:r w:rsidRPr="00062B85">
        <w:rPr>
          <w:b/>
        </w:rPr>
        <w:lastRenderedPageBreak/>
        <w:t xml:space="preserve">Struttura del </w:t>
      </w:r>
      <w:proofErr w:type="spellStart"/>
      <w:r w:rsidRPr="00062B85">
        <w:rPr>
          <w:b/>
        </w:rPr>
        <w:t>repository</w:t>
      </w:r>
      <w:proofErr w:type="spellEnd"/>
      <w:r w:rsidRPr="00062B85">
        <w:rPr>
          <w:b/>
        </w:rPr>
        <w:t xml:space="preserve"> SVN</w:t>
      </w:r>
      <w:r w:rsidRPr="00CC09CE">
        <w:t xml:space="preserve">: </w:t>
      </w:r>
    </w:p>
    <w:p w14:paraId="32CDA9F7" w14:textId="2906D079" w:rsidR="004C2127" w:rsidRPr="00C63CD5" w:rsidRDefault="00FB2968" w:rsidP="004C2127">
      <w:pPr>
        <w:pStyle w:val="Paragrafoelenco"/>
        <w:spacing w:line="360" w:lineRule="auto"/>
        <w:rPr>
          <w:bCs/>
        </w:rPr>
      </w:pPr>
      <w:r>
        <w:t xml:space="preserve">Il </w:t>
      </w:r>
      <w:proofErr w:type="spellStart"/>
      <w:r>
        <w:t>repository</w:t>
      </w:r>
      <w:proofErr w:type="spellEnd"/>
      <w:r>
        <w:t xml:space="preserve"> si compone in </w:t>
      </w:r>
      <w:r w:rsidR="00E32B20">
        <w:t xml:space="preserve">un modulo </w:t>
      </w:r>
      <w:r w:rsidR="00B1001B">
        <w:t xml:space="preserve">in cui è presente il </w:t>
      </w:r>
      <w:proofErr w:type="spellStart"/>
      <w:r w:rsidR="00B1001B">
        <w:t>viewer</w:t>
      </w:r>
      <w:proofErr w:type="spellEnd"/>
      <w:r w:rsidR="00B1001B">
        <w:t xml:space="preserve"> GIS, il BE di allineamento dati, il BE standard di RL, gli script SQL, i servizi di mappa e la toolbox con il model builder per l’esportazione dei dati.</w:t>
      </w:r>
    </w:p>
    <w:p w14:paraId="16FE3AA1" w14:textId="2E0A5903" w:rsidR="004C2127" w:rsidRDefault="00102EBB" w:rsidP="002F09F3">
      <w:pPr>
        <w:pStyle w:val="TestoTabelle"/>
        <w:spacing w:line="360" w:lineRule="auto"/>
        <w:jc w:val="center"/>
        <w:rPr>
          <w:noProof/>
          <w:lang w:eastAsia="it-IT" w:bidi="ar-SA"/>
        </w:rPr>
      </w:pPr>
      <w:r>
        <w:rPr>
          <w:noProof/>
          <w:lang w:eastAsia="it-IT" w:bidi="ar-SA"/>
        </w:rPr>
        <w:pict w14:anchorId="037B58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287.4pt;height:276.6pt;visibility:visible;mso-wrap-style:square">
            <v:imagedata r:id="rId8" o:title=""/>
          </v:shape>
        </w:pict>
      </w:r>
    </w:p>
    <w:p w14:paraId="321BFA6C" w14:textId="77777777" w:rsidR="004C2127" w:rsidRDefault="004C2127" w:rsidP="004C2127">
      <w:pPr>
        <w:pStyle w:val="TestoTabelle"/>
        <w:spacing w:line="360" w:lineRule="auto"/>
      </w:pPr>
    </w:p>
    <w:p w14:paraId="57423490" w14:textId="218B4C11" w:rsidR="007134D1" w:rsidRPr="009E068E" w:rsidRDefault="004C2127" w:rsidP="009E068E">
      <w:pPr>
        <w:numPr>
          <w:ilvl w:val="0"/>
          <w:numId w:val="22"/>
        </w:numPr>
        <w:spacing w:line="360" w:lineRule="auto"/>
        <w:rPr>
          <w:rStyle w:val="Enfasicorsivo"/>
          <w:i w:val="0"/>
          <w:iCs w:val="0"/>
        </w:rPr>
      </w:pPr>
      <w:r w:rsidRPr="00062B85">
        <w:rPr>
          <w:b/>
          <w:bCs/>
        </w:rPr>
        <w:t>File</w:t>
      </w:r>
      <w:r>
        <w:t xml:space="preserve"> </w:t>
      </w:r>
      <w:r w:rsidRPr="00062B85">
        <w:rPr>
          <w:b/>
        </w:rPr>
        <w:t>di Configurazione</w:t>
      </w:r>
    </w:p>
    <w:p w14:paraId="548D6BE9" w14:textId="72AD3F86" w:rsidR="004C2127" w:rsidRDefault="00DD6462" w:rsidP="00DD6462">
      <w:pPr>
        <w:spacing w:line="360" w:lineRule="auto"/>
        <w:ind w:left="720"/>
      </w:pPr>
      <w:r>
        <w:t xml:space="preserve">Prima della configurazione dell’applicativo deve essere presente l’infrastruttura GIS, quindi i due servizi protetti e la mappa. In ambiente ARIA si applica la protezione Oauth2, quindi devono essere creati i </w:t>
      </w:r>
      <w:proofErr w:type="spellStart"/>
      <w:r>
        <w:t>feature</w:t>
      </w:r>
      <w:proofErr w:type="spellEnd"/>
      <w:r>
        <w:t xml:space="preserve"> layer e i </w:t>
      </w:r>
      <w:proofErr w:type="spellStart"/>
      <w:r>
        <w:t>map</w:t>
      </w:r>
      <w:proofErr w:type="spellEnd"/>
      <w:r>
        <w:t xml:space="preserve"> image service su un portale e registrare la web </w:t>
      </w:r>
      <w:proofErr w:type="spellStart"/>
      <w:r>
        <w:t>mapping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. Come portale può essere usato ArcGIS Online o il Portal for </w:t>
      </w:r>
      <w:proofErr w:type="spellStart"/>
      <w:r>
        <w:t>Arcgis</w:t>
      </w:r>
      <w:proofErr w:type="spellEnd"/>
      <w:r>
        <w:t>.</w:t>
      </w:r>
    </w:p>
    <w:p w14:paraId="1969F081" w14:textId="7DEBA395" w:rsidR="00DD6462" w:rsidRDefault="00DD6462" w:rsidP="00DD6462">
      <w:pPr>
        <w:spacing w:line="360" w:lineRule="auto"/>
        <w:ind w:left="709"/>
      </w:pPr>
      <w:r>
        <w:t xml:space="preserve">Per i </w:t>
      </w:r>
      <w:proofErr w:type="spellStart"/>
      <w:r>
        <w:t>viewer</w:t>
      </w:r>
      <w:proofErr w:type="spellEnd"/>
      <w:r>
        <w:t xml:space="preserve"> geografici è sufficiente configurare la cartella </w:t>
      </w:r>
      <w:proofErr w:type="spellStart"/>
      <w:r w:rsidRPr="00F1079C">
        <w:rPr>
          <w:b/>
        </w:rPr>
        <w:t>config</w:t>
      </w:r>
      <w:proofErr w:type="spellEnd"/>
      <w:r>
        <w:t xml:space="preserve">, tutti i </w:t>
      </w:r>
      <w:proofErr w:type="spellStart"/>
      <w:r>
        <w:rPr>
          <w:b/>
        </w:rPr>
        <w:t>config</w:t>
      </w:r>
      <w:proofErr w:type="spellEnd"/>
      <w:r>
        <w:rPr>
          <w:b/>
        </w:rPr>
        <w:t xml:space="preserve"> </w:t>
      </w:r>
      <w:r>
        <w:t xml:space="preserve">centrali e il </w:t>
      </w:r>
      <w:proofErr w:type="spellStart"/>
      <w:r w:rsidRPr="00F1079C">
        <w:rPr>
          <w:b/>
        </w:rPr>
        <w:t>proxy.config</w:t>
      </w:r>
      <w:proofErr w:type="spellEnd"/>
      <w:r>
        <w:t xml:space="preserve">. Per ulteriori informazioni su come procedere alla configurazione specifica degli applicativi si rimanda al documento di RNS presente su </w:t>
      </w:r>
      <w:proofErr w:type="spellStart"/>
      <w:r>
        <w:t>Polarion</w:t>
      </w:r>
      <w:proofErr w:type="spellEnd"/>
      <w:r>
        <w:t xml:space="preserve">. </w:t>
      </w:r>
    </w:p>
    <w:p w14:paraId="53EF8B8E" w14:textId="2F8F68AE" w:rsidR="00DD6462" w:rsidRDefault="00DD6462" w:rsidP="00DD6462">
      <w:pPr>
        <w:spacing w:line="360" w:lineRule="auto"/>
        <w:ind w:left="709"/>
      </w:pPr>
      <w:r>
        <w:t xml:space="preserve">Per i BE è sufficiente configurare gli </w:t>
      </w:r>
      <w:proofErr w:type="spellStart"/>
      <w:r w:rsidRPr="00DD6462">
        <w:rPr>
          <w:b/>
        </w:rPr>
        <w:t>application.properties</w:t>
      </w:r>
      <w:proofErr w:type="spellEnd"/>
      <w:r>
        <w:t>.</w:t>
      </w:r>
    </w:p>
    <w:p w14:paraId="7B6AF0FC" w14:textId="77777777" w:rsidR="00DD6462" w:rsidRDefault="00DD6462" w:rsidP="00DD6462">
      <w:pPr>
        <w:spacing w:line="360" w:lineRule="auto"/>
      </w:pPr>
    </w:p>
    <w:p w14:paraId="5071B7F0" w14:textId="77777777" w:rsidR="004C2127" w:rsidRDefault="004C2127" w:rsidP="004C2127">
      <w:pPr>
        <w:numPr>
          <w:ilvl w:val="0"/>
          <w:numId w:val="22"/>
        </w:numPr>
        <w:spacing w:line="360" w:lineRule="auto"/>
      </w:pPr>
      <w:r>
        <w:rPr>
          <w:b/>
          <w:bCs/>
        </w:rPr>
        <w:t>Descrizione dell’architettura</w:t>
      </w:r>
      <w:r w:rsidRPr="00062B85">
        <w:t>:</w:t>
      </w:r>
    </w:p>
    <w:p w14:paraId="7D123A06" w14:textId="1384D27A" w:rsidR="0041374B" w:rsidRPr="00B1001B" w:rsidRDefault="004C2127" w:rsidP="00B1001B">
      <w:pPr>
        <w:numPr>
          <w:ilvl w:val="0"/>
          <w:numId w:val="27"/>
        </w:numPr>
        <w:autoSpaceDE w:val="0"/>
        <w:autoSpaceDN w:val="0"/>
        <w:adjustRightInd w:val="0"/>
        <w:spacing w:after="51" w:line="360" w:lineRule="auto"/>
        <w:jc w:val="left"/>
        <w:rPr>
          <w:rFonts w:cs="Arial"/>
          <w:color w:val="000000"/>
          <w:lang w:eastAsia="it-IT" w:bidi="ar-SA"/>
        </w:rPr>
      </w:pPr>
      <w:r w:rsidRPr="00062B85">
        <w:rPr>
          <w:rFonts w:cs="Arial"/>
          <w:b/>
          <w:bCs/>
          <w:color w:val="000000"/>
          <w:lang w:eastAsia="it-IT" w:bidi="ar-SA"/>
        </w:rPr>
        <w:t xml:space="preserve">JDK 1.8 </w:t>
      </w:r>
      <w:r>
        <w:rPr>
          <w:rFonts w:cs="Arial"/>
          <w:b/>
          <w:bCs/>
          <w:color w:val="000000"/>
          <w:lang w:eastAsia="it-IT" w:bidi="ar-SA"/>
        </w:rPr>
        <w:t>e API ESRI 3, WAB 2.</w:t>
      </w:r>
      <w:r w:rsidR="00DD6462">
        <w:rPr>
          <w:rFonts w:cs="Arial"/>
          <w:b/>
          <w:bCs/>
          <w:color w:val="000000"/>
          <w:lang w:eastAsia="it-IT" w:bidi="ar-SA"/>
        </w:rPr>
        <w:t>7,</w:t>
      </w:r>
      <w:r w:rsidR="0041374B">
        <w:rPr>
          <w:rFonts w:cs="Arial"/>
          <w:b/>
          <w:bCs/>
          <w:color w:val="000000"/>
          <w:lang w:eastAsia="it-IT" w:bidi="ar-SA"/>
        </w:rPr>
        <w:t xml:space="preserve"> per il </w:t>
      </w:r>
      <w:proofErr w:type="spellStart"/>
      <w:r w:rsidR="0041374B">
        <w:rPr>
          <w:rFonts w:cs="Arial"/>
          <w:b/>
          <w:bCs/>
          <w:color w:val="000000"/>
          <w:lang w:eastAsia="it-IT" w:bidi="ar-SA"/>
        </w:rPr>
        <w:t>viewer</w:t>
      </w:r>
      <w:proofErr w:type="spellEnd"/>
    </w:p>
    <w:p w14:paraId="73C24113" w14:textId="612B59DA" w:rsidR="00B1001B" w:rsidRDefault="00B1001B" w:rsidP="00B1001B">
      <w:pPr>
        <w:numPr>
          <w:ilvl w:val="0"/>
          <w:numId w:val="27"/>
        </w:numPr>
        <w:autoSpaceDE w:val="0"/>
        <w:autoSpaceDN w:val="0"/>
        <w:adjustRightInd w:val="0"/>
        <w:spacing w:after="51" w:line="360" w:lineRule="auto"/>
        <w:jc w:val="left"/>
        <w:rPr>
          <w:rFonts w:cs="Arial"/>
          <w:color w:val="000000"/>
          <w:lang w:eastAsia="it-IT" w:bidi="ar-SA"/>
        </w:rPr>
      </w:pPr>
      <w:r>
        <w:rPr>
          <w:rFonts w:cs="Arial"/>
          <w:b/>
          <w:bCs/>
          <w:color w:val="000000"/>
          <w:lang w:eastAsia="it-IT" w:bidi="ar-SA"/>
        </w:rPr>
        <w:t xml:space="preserve">JDK 1.8 e </w:t>
      </w:r>
      <w:proofErr w:type="spellStart"/>
      <w:r>
        <w:rPr>
          <w:rFonts w:cs="Arial"/>
          <w:b/>
          <w:bCs/>
          <w:color w:val="000000"/>
          <w:lang w:eastAsia="it-IT" w:bidi="ar-SA"/>
        </w:rPr>
        <w:t>springboot</w:t>
      </w:r>
      <w:proofErr w:type="spellEnd"/>
      <w:r>
        <w:rPr>
          <w:rFonts w:cs="Arial"/>
          <w:b/>
          <w:bCs/>
          <w:color w:val="000000"/>
          <w:lang w:eastAsia="it-IT" w:bidi="ar-SA"/>
        </w:rPr>
        <w:t xml:space="preserve"> per i due BE</w:t>
      </w:r>
    </w:p>
    <w:p w14:paraId="43B3D461" w14:textId="7DBB4F28" w:rsidR="004C2127" w:rsidRPr="00F1079C" w:rsidRDefault="004C2127" w:rsidP="004C2127">
      <w:pPr>
        <w:numPr>
          <w:ilvl w:val="0"/>
          <w:numId w:val="27"/>
        </w:numPr>
        <w:autoSpaceDE w:val="0"/>
        <w:autoSpaceDN w:val="0"/>
        <w:adjustRightInd w:val="0"/>
        <w:spacing w:after="51" w:line="360" w:lineRule="auto"/>
        <w:jc w:val="left"/>
        <w:rPr>
          <w:rFonts w:cs="Arial"/>
          <w:color w:val="000000"/>
          <w:lang w:eastAsia="it-IT" w:bidi="ar-SA"/>
        </w:rPr>
      </w:pPr>
      <w:r w:rsidRPr="00062B85">
        <w:rPr>
          <w:b/>
          <w:bCs/>
        </w:rPr>
        <w:t>Application Server</w:t>
      </w:r>
      <w:r>
        <w:t xml:space="preserve">: </w:t>
      </w:r>
      <w:r w:rsidRPr="00CC09CE">
        <w:t xml:space="preserve">tomcat </w:t>
      </w:r>
      <w:proofErr w:type="spellStart"/>
      <w:r w:rsidRPr="00CC09CE">
        <w:t>lispa</w:t>
      </w:r>
      <w:proofErr w:type="spellEnd"/>
      <w:r w:rsidRPr="00CC09CE">
        <w:t xml:space="preserve"> 3.9.1</w:t>
      </w:r>
      <w:r w:rsidR="007134D1">
        <w:t xml:space="preserve"> </w:t>
      </w:r>
    </w:p>
    <w:p w14:paraId="5C4DA985" w14:textId="77777777" w:rsidR="004C2127" w:rsidRPr="0016400C" w:rsidRDefault="004C2127" w:rsidP="004C2127">
      <w:pPr>
        <w:numPr>
          <w:ilvl w:val="0"/>
          <w:numId w:val="27"/>
        </w:numPr>
        <w:autoSpaceDE w:val="0"/>
        <w:autoSpaceDN w:val="0"/>
        <w:adjustRightInd w:val="0"/>
        <w:spacing w:after="51" w:line="360" w:lineRule="auto"/>
        <w:jc w:val="left"/>
        <w:rPr>
          <w:rFonts w:cs="Arial"/>
          <w:color w:val="000000"/>
          <w:lang w:eastAsia="it-IT" w:bidi="ar-SA"/>
        </w:rPr>
      </w:pPr>
      <w:r>
        <w:rPr>
          <w:b/>
          <w:bCs/>
        </w:rPr>
        <w:t xml:space="preserve">ArcGIS Online </w:t>
      </w:r>
    </w:p>
    <w:p w14:paraId="7ECCB29E" w14:textId="3E3A49BE" w:rsidR="0016400C" w:rsidRPr="0016400C" w:rsidRDefault="0016400C" w:rsidP="004C2127">
      <w:pPr>
        <w:numPr>
          <w:ilvl w:val="0"/>
          <w:numId w:val="27"/>
        </w:numPr>
        <w:autoSpaceDE w:val="0"/>
        <w:autoSpaceDN w:val="0"/>
        <w:adjustRightInd w:val="0"/>
        <w:spacing w:after="51" w:line="360" w:lineRule="auto"/>
        <w:jc w:val="left"/>
        <w:rPr>
          <w:rFonts w:cs="Arial"/>
          <w:color w:val="000000"/>
          <w:lang w:eastAsia="it-IT" w:bidi="ar-SA"/>
        </w:rPr>
      </w:pPr>
      <w:r>
        <w:rPr>
          <w:b/>
          <w:bCs/>
        </w:rPr>
        <w:lastRenderedPageBreak/>
        <w:t>Oracle 1</w:t>
      </w:r>
      <w:r w:rsidR="00B1001B">
        <w:rPr>
          <w:b/>
          <w:bCs/>
        </w:rPr>
        <w:t>1g</w:t>
      </w:r>
    </w:p>
    <w:p w14:paraId="495299B1" w14:textId="7638C8A0" w:rsidR="0016400C" w:rsidRPr="00345BFF" w:rsidRDefault="0016400C" w:rsidP="004C2127">
      <w:pPr>
        <w:numPr>
          <w:ilvl w:val="0"/>
          <w:numId w:val="27"/>
        </w:numPr>
        <w:autoSpaceDE w:val="0"/>
        <w:autoSpaceDN w:val="0"/>
        <w:adjustRightInd w:val="0"/>
        <w:spacing w:after="51" w:line="360" w:lineRule="auto"/>
        <w:jc w:val="left"/>
        <w:rPr>
          <w:rFonts w:cs="Arial"/>
          <w:color w:val="000000"/>
          <w:lang w:eastAsia="it-IT" w:bidi="ar-SA"/>
        </w:rPr>
      </w:pPr>
      <w:r>
        <w:rPr>
          <w:b/>
          <w:bCs/>
        </w:rPr>
        <w:t>ArcGIS Server 10.</w:t>
      </w:r>
      <w:r w:rsidR="00B1001B">
        <w:rPr>
          <w:b/>
          <w:bCs/>
        </w:rPr>
        <w:t>4</w:t>
      </w:r>
    </w:p>
    <w:p w14:paraId="6B31BEA4" w14:textId="116B39EE" w:rsidR="00B1001B" w:rsidRPr="00345BFF" w:rsidRDefault="00345BFF" w:rsidP="00345BFF">
      <w:pPr>
        <w:numPr>
          <w:ilvl w:val="0"/>
          <w:numId w:val="27"/>
        </w:numPr>
        <w:autoSpaceDE w:val="0"/>
        <w:autoSpaceDN w:val="0"/>
        <w:adjustRightInd w:val="0"/>
        <w:spacing w:after="51" w:line="360" w:lineRule="auto"/>
        <w:jc w:val="left"/>
      </w:pPr>
      <w:r>
        <w:rPr>
          <w:b/>
          <w:bCs/>
        </w:rPr>
        <w:t>ArcMap</w:t>
      </w:r>
      <w:r w:rsidRPr="00345BFF">
        <w:rPr>
          <w:rFonts w:cs="Arial"/>
          <w:b/>
          <w:color w:val="000000"/>
          <w:lang w:eastAsia="it-IT" w:bidi="ar-SA"/>
        </w:rPr>
        <w:t>: 10.4</w:t>
      </w:r>
    </w:p>
    <w:p w14:paraId="599A1CD3" w14:textId="77777777" w:rsidR="00345BFF" w:rsidRDefault="00345BFF" w:rsidP="00345BFF">
      <w:pPr>
        <w:autoSpaceDE w:val="0"/>
        <w:autoSpaceDN w:val="0"/>
        <w:adjustRightInd w:val="0"/>
        <w:spacing w:after="51" w:line="360" w:lineRule="auto"/>
        <w:ind w:left="1440"/>
        <w:jc w:val="left"/>
      </w:pPr>
    </w:p>
    <w:p w14:paraId="3CA04437" w14:textId="77777777" w:rsidR="004C2127" w:rsidRDefault="004C2127" w:rsidP="004C2127">
      <w:pPr>
        <w:numPr>
          <w:ilvl w:val="0"/>
          <w:numId w:val="22"/>
        </w:numPr>
        <w:spacing w:line="360" w:lineRule="auto"/>
      </w:pPr>
      <w:r>
        <w:rPr>
          <w:b/>
          <w:bCs/>
        </w:rPr>
        <w:t>Servizi Esterni</w:t>
      </w:r>
      <w:r w:rsidRPr="00062B85">
        <w:t>:</w:t>
      </w:r>
    </w:p>
    <w:p w14:paraId="3CCFF760" w14:textId="77777777" w:rsidR="004C2127" w:rsidRPr="00E747A6" w:rsidRDefault="004C2127" w:rsidP="004C2127">
      <w:pPr>
        <w:numPr>
          <w:ilvl w:val="0"/>
          <w:numId w:val="28"/>
        </w:numPr>
        <w:spacing w:line="360" w:lineRule="auto"/>
      </w:pPr>
      <w:r>
        <w:rPr>
          <w:rFonts w:cs="Arial"/>
          <w:color w:val="000000"/>
          <w:lang w:eastAsia="it-IT" w:bidi="ar-SA"/>
        </w:rPr>
        <w:t>Servizi geografici della piattaforma ESRI e di produzione di RL</w:t>
      </w:r>
    </w:p>
    <w:p w14:paraId="38B0711C" w14:textId="04E694CE" w:rsidR="004C2127" w:rsidRPr="0016400C" w:rsidRDefault="004C2127" w:rsidP="007134D1">
      <w:pPr>
        <w:numPr>
          <w:ilvl w:val="0"/>
          <w:numId w:val="28"/>
        </w:numPr>
        <w:spacing w:line="360" w:lineRule="auto"/>
      </w:pPr>
      <w:r>
        <w:rPr>
          <w:rFonts w:cs="Arial"/>
          <w:color w:val="000000"/>
          <w:lang w:eastAsia="it-IT" w:bidi="ar-SA"/>
        </w:rPr>
        <w:t>Infrastruttura GIS</w:t>
      </w:r>
    </w:p>
    <w:p w14:paraId="53B02465" w14:textId="4AB6FB24" w:rsidR="00094656" w:rsidRPr="00345BFF" w:rsidRDefault="00B1001B" w:rsidP="00094656">
      <w:pPr>
        <w:numPr>
          <w:ilvl w:val="0"/>
          <w:numId w:val="28"/>
        </w:numPr>
        <w:spacing w:line="360" w:lineRule="auto"/>
      </w:pPr>
      <w:r>
        <w:rPr>
          <w:rFonts w:cs="Arial"/>
          <w:color w:val="000000"/>
          <w:lang w:eastAsia="it-IT" w:bidi="ar-SA"/>
        </w:rPr>
        <w:t>Viste condivise con DB link con il gestionale</w:t>
      </w:r>
    </w:p>
    <w:p w14:paraId="1592D305" w14:textId="0405B5B1" w:rsidR="00345BFF" w:rsidRPr="00416B99" w:rsidRDefault="00345BFF" w:rsidP="00094656">
      <w:pPr>
        <w:numPr>
          <w:ilvl w:val="0"/>
          <w:numId w:val="28"/>
        </w:numPr>
        <w:spacing w:line="360" w:lineRule="auto"/>
      </w:pPr>
      <w:r>
        <w:rPr>
          <w:rFonts w:cs="Arial"/>
          <w:color w:val="000000"/>
          <w:lang w:eastAsia="it-IT" w:bidi="ar-SA"/>
        </w:rPr>
        <w:t>Gestionale SIPIUI (non oggetto di KT)</w:t>
      </w:r>
    </w:p>
    <w:p w14:paraId="294A227B" w14:textId="77777777" w:rsidR="00416B99" w:rsidRPr="007134D1" w:rsidRDefault="00416B99" w:rsidP="00416B99">
      <w:pPr>
        <w:spacing w:line="360" w:lineRule="auto"/>
        <w:ind w:left="1440"/>
      </w:pPr>
    </w:p>
    <w:p w14:paraId="63F00A19" w14:textId="77777777" w:rsidR="004C2127" w:rsidRPr="00E747A6" w:rsidRDefault="004C2127" w:rsidP="004C2127">
      <w:pPr>
        <w:numPr>
          <w:ilvl w:val="0"/>
          <w:numId w:val="22"/>
        </w:numPr>
        <w:spacing w:line="360" w:lineRule="auto"/>
        <w:rPr>
          <w:b/>
        </w:rPr>
      </w:pPr>
      <w:r w:rsidRPr="00E747A6">
        <w:rPr>
          <w:b/>
        </w:rPr>
        <w:t>URL di accesso in ambiente ARIA</w:t>
      </w:r>
    </w:p>
    <w:p w14:paraId="62D376D0" w14:textId="77777777" w:rsidR="00B1001B" w:rsidRPr="00B1001B" w:rsidRDefault="00B1001B" w:rsidP="00B1001B">
      <w:pPr>
        <w:spacing w:line="360" w:lineRule="auto"/>
        <w:ind w:left="360" w:firstLine="348"/>
        <w:rPr>
          <w:rStyle w:val="Collegamentoipertestuale"/>
        </w:rPr>
      </w:pPr>
      <w:r w:rsidRPr="00B1001B">
        <w:rPr>
          <w:rStyle w:val="Collegamentoipertestuale"/>
        </w:rPr>
        <w:t>www.tributi-svi.lispadev.local/sipiui/</w:t>
      </w:r>
    </w:p>
    <w:p w14:paraId="17E296B8" w14:textId="6581E293" w:rsidR="009E068E" w:rsidRDefault="00B1001B" w:rsidP="00B1001B">
      <w:pPr>
        <w:spacing w:line="360" w:lineRule="auto"/>
        <w:ind w:left="360" w:firstLine="348"/>
        <w:rPr>
          <w:rStyle w:val="Collegamentoipertestuale"/>
          <w:color w:val="auto"/>
          <w:u w:val="none"/>
        </w:rPr>
      </w:pPr>
      <w:r w:rsidRPr="00B1001B">
        <w:rPr>
          <w:rStyle w:val="Collegamentoipertestuale"/>
          <w:color w:val="auto"/>
          <w:u w:val="none"/>
        </w:rPr>
        <w:t>test.poste39@poste.it / Password01</w:t>
      </w:r>
    </w:p>
    <w:p w14:paraId="68FCB261" w14:textId="0CE4AB9C" w:rsidR="00B1001B" w:rsidRPr="00B1001B" w:rsidRDefault="00B1001B" w:rsidP="00B1001B">
      <w:pPr>
        <w:spacing w:line="360" w:lineRule="auto"/>
        <w:ind w:left="360" w:firstLine="348"/>
        <w:rPr>
          <w:rStyle w:val="Collegamentoipertestuale"/>
          <w:color w:val="auto"/>
          <w:u w:val="none"/>
        </w:rPr>
      </w:pPr>
      <w:r w:rsidRPr="00B1001B">
        <w:rPr>
          <w:rStyle w:val="Collegamentoipertestuale"/>
          <w:color w:val="auto"/>
          <w:u w:val="none"/>
        </w:rPr>
        <w:t>10.220.37.69</w:t>
      </w:r>
      <w:r w:rsidRPr="00B1001B">
        <w:rPr>
          <w:rStyle w:val="Collegamentoipertestuale"/>
          <w:color w:val="auto"/>
          <w:u w:val="none"/>
        </w:rPr>
        <w:tab/>
      </w:r>
      <w:r w:rsidRPr="00B1001B">
        <w:rPr>
          <w:rStyle w:val="Collegamentoipertestuale"/>
          <w:color w:val="auto"/>
          <w:u w:val="none"/>
        </w:rPr>
        <w:tab/>
        <w:t>test-</w:t>
      </w:r>
      <w:proofErr w:type="spellStart"/>
      <w:r w:rsidRPr="00B1001B">
        <w:rPr>
          <w:rStyle w:val="Collegamentoipertestuale"/>
          <w:color w:val="auto"/>
          <w:u w:val="none"/>
        </w:rPr>
        <w:t>sipiui.lispa.local</w:t>
      </w:r>
      <w:proofErr w:type="spellEnd"/>
    </w:p>
    <w:p w14:paraId="250989A8" w14:textId="77777777" w:rsidR="009E068E" w:rsidRDefault="009E068E" w:rsidP="007134D1">
      <w:pPr>
        <w:spacing w:line="360" w:lineRule="auto"/>
        <w:ind w:left="360" w:firstLine="348"/>
        <w:rPr>
          <w:rStyle w:val="Collegamentoipertestuale"/>
        </w:rPr>
      </w:pPr>
    </w:p>
    <w:p w14:paraId="0E8EB850" w14:textId="77777777" w:rsidR="004C2127" w:rsidRDefault="004C2127" w:rsidP="004C2127">
      <w:pPr>
        <w:numPr>
          <w:ilvl w:val="0"/>
          <w:numId w:val="22"/>
        </w:numPr>
        <w:spacing w:line="360" w:lineRule="auto"/>
      </w:pPr>
      <w:r w:rsidRPr="00A1000A">
        <w:rPr>
          <w:b/>
          <w:bCs/>
        </w:rPr>
        <w:t>Predisposizione e avvio dell’applicativo</w:t>
      </w:r>
      <w:r>
        <w:rPr>
          <w:b/>
          <w:bCs/>
        </w:rPr>
        <w:t xml:space="preserve"> in locale</w:t>
      </w:r>
      <w:r w:rsidRPr="00062B85">
        <w:t>:</w:t>
      </w:r>
    </w:p>
    <w:p w14:paraId="2839586C" w14:textId="32EA491C" w:rsidR="007134D1" w:rsidRDefault="007134D1" w:rsidP="007134D1">
      <w:pPr>
        <w:spacing w:line="360" w:lineRule="auto"/>
        <w:ind w:left="720"/>
      </w:pPr>
      <w:r>
        <w:t xml:space="preserve">È necessario </w:t>
      </w:r>
      <w:proofErr w:type="spellStart"/>
      <w:r>
        <w:t>deployare</w:t>
      </w:r>
      <w:proofErr w:type="spellEnd"/>
      <w:r>
        <w:t xml:space="preserve"> il </w:t>
      </w:r>
      <w:proofErr w:type="spellStart"/>
      <w:r>
        <w:t>viewer</w:t>
      </w:r>
      <w:proofErr w:type="spellEnd"/>
      <w:r>
        <w:t xml:space="preserve"> nel tomcat </w:t>
      </w:r>
      <w:r w:rsidR="00B1001B">
        <w:t>e deve essere richiamato dal gestionale</w:t>
      </w:r>
      <w:r w:rsidR="00DD6462">
        <w:t xml:space="preserve"> per garantire il passaggio di tutti i parametri (GET e POST)</w:t>
      </w:r>
      <w:r w:rsidR="009E068E">
        <w:t>.</w:t>
      </w:r>
    </w:p>
    <w:p w14:paraId="1DE74714" w14:textId="77777777" w:rsidR="00416B99" w:rsidRDefault="00416B99" w:rsidP="007134D1">
      <w:pPr>
        <w:spacing w:line="360" w:lineRule="auto"/>
        <w:ind w:left="720"/>
      </w:pPr>
    </w:p>
    <w:p w14:paraId="29B96089" w14:textId="77777777" w:rsidR="004C2127" w:rsidRDefault="004C2127" w:rsidP="004C2127">
      <w:pPr>
        <w:numPr>
          <w:ilvl w:val="0"/>
          <w:numId w:val="22"/>
        </w:numPr>
        <w:spacing w:line="360" w:lineRule="auto"/>
      </w:pPr>
      <w:r>
        <w:rPr>
          <w:b/>
          <w:bCs/>
        </w:rPr>
        <w:t>Documentazione standard e linee guida</w:t>
      </w:r>
      <w:r w:rsidRPr="00062B85">
        <w:t>:</w:t>
      </w:r>
    </w:p>
    <w:p w14:paraId="47B935EB" w14:textId="5432DCDE" w:rsidR="004C2127" w:rsidRDefault="004C2127" w:rsidP="004C2127">
      <w:pPr>
        <w:spacing w:line="360" w:lineRule="auto"/>
        <w:ind w:left="720"/>
        <w:rPr>
          <w:rStyle w:val="Collegamentoipertestuale"/>
        </w:rPr>
      </w:pPr>
      <w:r>
        <w:t xml:space="preserve">La documentazione con standard e linee guida sarà fornita da ARIA. La documentazione specifica del progetto è presente su </w:t>
      </w:r>
      <w:proofErr w:type="spellStart"/>
      <w:r>
        <w:t>polarion</w:t>
      </w:r>
      <w:proofErr w:type="spellEnd"/>
      <w:r>
        <w:t xml:space="preserve"> a </w:t>
      </w:r>
      <w:r w:rsidR="00B1001B" w:rsidRPr="00B1001B">
        <w:rPr>
          <w:rStyle w:val="Collegamentoipertestuale"/>
        </w:rPr>
        <w:t>https://sgr-sire.ariaspa.local/polarion/#/project/SIPIUIGEO/wiki/Home</w:t>
      </w:r>
    </w:p>
    <w:p w14:paraId="09E0E291" w14:textId="77777777" w:rsidR="002F09F3" w:rsidRDefault="002F09F3" w:rsidP="004C2127">
      <w:pPr>
        <w:spacing w:line="360" w:lineRule="auto"/>
        <w:ind w:left="720"/>
      </w:pPr>
    </w:p>
    <w:p w14:paraId="7B087400" w14:textId="4CC5AAE1" w:rsidR="004C2127" w:rsidRDefault="00B1001B" w:rsidP="00DE097F">
      <w:pPr>
        <w:pStyle w:val="Livello3"/>
        <w:spacing w:line="276" w:lineRule="auto"/>
      </w:pPr>
      <w:r>
        <w:t>INVIDGEO</w:t>
      </w:r>
      <w:r w:rsidR="00044567">
        <w:t xml:space="preserve"> </w:t>
      </w:r>
      <w:r w:rsidR="00D47880">
        <w:t>–</w:t>
      </w:r>
      <w:r w:rsidR="00044567">
        <w:t xml:space="preserve"> </w:t>
      </w:r>
      <w:r>
        <w:t>Invarianza Idraulica</w:t>
      </w:r>
      <w:r w:rsidR="00D47880">
        <w:t xml:space="preserve"> </w:t>
      </w:r>
    </w:p>
    <w:p w14:paraId="5C555FB8" w14:textId="77777777" w:rsidR="008949EA" w:rsidRDefault="008949EA" w:rsidP="008949EA">
      <w:pPr>
        <w:spacing w:line="360" w:lineRule="auto"/>
      </w:pPr>
      <w:r w:rsidRPr="00E43EC2">
        <w:t>Si riportano di seguito i punti discussi</w:t>
      </w:r>
      <w:r>
        <w:t xml:space="preserve">. </w:t>
      </w:r>
    </w:p>
    <w:p w14:paraId="52460244" w14:textId="77777777" w:rsidR="008949EA" w:rsidRDefault="008949EA" w:rsidP="008949EA">
      <w:pPr>
        <w:numPr>
          <w:ilvl w:val="0"/>
          <w:numId w:val="35"/>
        </w:numPr>
        <w:spacing w:line="360" w:lineRule="auto"/>
      </w:pPr>
      <w:r>
        <w:rPr>
          <w:b/>
        </w:rPr>
        <w:t>Panoramica dell’applicativo</w:t>
      </w:r>
      <w:r w:rsidRPr="00CC09CE">
        <w:t xml:space="preserve">: </w:t>
      </w:r>
    </w:p>
    <w:p w14:paraId="4AB41D2F" w14:textId="3362155B" w:rsidR="00DD6462" w:rsidRDefault="00DD6462" w:rsidP="00DD6462">
      <w:pPr>
        <w:spacing w:line="360" w:lineRule="auto"/>
        <w:ind w:left="720"/>
      </w:pPr>
      <w:r>
        <w:t xml:space="preserve">Si tratta di un </w:t>
      </w:r>
      <w:proofErr w:type="spellStart"/>
      <w:r w:rsidRPr="00DD6462">
        <w:rPr>
          <w:b/>
        </w:rPr>
        <w:t>viewer</w:t>
      </w:r>
      <w:proofErr w:type="spellEnd"/>
      <w:r w:rsidRPr="00DD6462">
        <w:rPr>
          <w:b/>
        </w:rPr>
        <w:t xml:space="preserve"> GIS</w:t>
      </w:r>
      <w:r>
        <w:t xml:space="preserve"> versione 3.1 con 2 configuratori. Permette l’inserimento delle aree e dei punti (opere</w:t>
      </w:r>
      <w:r w:rsidR="009139BB">
        <w:t xml:space="preserve"> poligonali</w:t>
      </w:r>
      <w:r>
        <w:t xml:space="preserve"> e scarichi</w:t>
      </w:r>
      <w:r w:rsidR="009139BB">
        <w:t xml:space="preserve"> puntuali</w:t>
      </w:r>
      <w:r>
        <w:t xml:space="preserve">) in cui si opererà un cambio del </w:t>
      </w:r>
      <w:r>
        <w:lastRenderedPageBreak/>
        <w:t>deflusso delle acque meteoriche non contaminate dovute alla cementificazione edilizia, urbanistica o stradale.</w:t>
      </w:r>
    </w:p>
    <w:p w14:paraId="58E3693F" w14:textId="6B564B8C" w:rsidR="00DD6462" w:rsidRDefault="00DD6462" w:rsidP="002E7D9C">
      <w:pPr>
        <w:spacing w:line="360" w:lineRule="auto"/>
        <w:ind w:left="720"/>
      </w:pPr>
      <w:r>
        <w:t xml:space="preserve">L’applicazione prevede due configuratori, uno per la visualizzazione e uno per l’editing. L’applicazione di editing si apre con parametri e restituisce al gestionale le coordinate del baricentro, tramite una chiamata server to server da una </w:t>
      </w:r>
      <w:proofErr w:type="spellStart"/>
      <w:r>
        <w:t>proxy.jsp</w:t>
      </w:r>
      <w:proofErr w:type="spellEnd"/>
      <w:r>
        <w:t>. L’applicazione GIS utilizza anche dei servizi di mappa del SIPIUI (pratica puntuale, lineare e poligonale PI) come strato informativo visibile in mappa.</w:t>
      </w:r>
      <w:r w:rsidR="009139BB" w:rsidRPr="009139BB">
        <w:t xml:space="preserve"> </w:t>
      </w:r>
      <w:r w:rsidR="009139BB">
        <w:t xml:space="preserve">Il </w:t>
      </w:r>
      <w:proofErr w:type="spellStart"/>
      <w:r w:rsidR="009139BB">
        <w:t>viewer</w:t>
      </w:r>
      <w:proofErr w:type="spellEnd"/>
      <w:r w:rsidR="009139BB">
        <w:t xml:space="preserve"> è protetto da </w:t>
      </w:r>
      <w:proofErr w:type="spellStart"/>
      <w:r w:rsidR="009139BB">
        <w:t>shibboleth</w:t>
      </w:r>
      <w:proofErr w:type="spellEnd"/>
      <w:r w:rsidR="009139BB">
        <w:t xml:space="preserve"> e IdPC.</w:t>
      </w:r>
    </w:p>
    <w:p w14:paraId="54DA161B" w14:textId="718D17C8" w:rsidR="009139BB" w:rsidRDefault="009139BB" w:rsidP="002E7D9C">
      <w:pPr>
        <w:spacing w:line="360" w:lineRule="auto"/>
        <w:ind w:left="720"/>
      </w:pPr>
      <w:r>
        <w:t>È inoltre presente un BE di allineamento tra GIS e gestionale custom, richiamato dal gestionale stesso per funzioni specifiche come la cancellazione delle opere o per ottenere una specifica informazione.</w:t>
      </w:r>
    </w:p>
    <w:p w14:paraId="5C03AAD5" w14:textId="689D31D1" w:rsidR="008949EA" w:rsidRDefault="009139BB" w:rsidP="009139BB">
      <w:pPr>
        <w:spacing w:line="360" w:lineRule="auto"/>
        <w:ind w:left="720"/>
      </w:pPr>
      <w:r>
        <w:t>È presente inoltre una vista materializzata che si basa su un DB link per l’acquisizione dei dati alfanumerici dallo schema del gestionale e metterli a disposizione nello schema GIS.</w:t>
      </w:r>
    </w:p>
    <w:p w14:paraId="13BD81C0" w14:textId="77777777" w:rsidR="008949EA" w:rsidRDefault="008949EA" w:rsidP="008949EA">
      <w:pPr>
        <w:pStyle w:val="TestoTabelle"/>
        <w:spacing w:line="360" w:lineRule="auto"/>
      </w:pPr>
    </w:p>
    <w:p w14:paraId="100D0915" w14:textId="3D5DBD01" w:rsidR="008949EA" w:rsidRDefault="008949EA" w:rsidP="008949EA">
      <w:pPr>
        <w:numPr>
          <w:ilvl w:val="0"/>
          <w:numId w:val="35"/>
        </w:numPr>
        <w:spacing w:line="360" w:lineRule="auto"/>
      </w:pPr>
      <w:r w:rsidRPr="00062B85">
        <w:rPr>
          <w:b/>
        </w:rPr>
        <w:t xml:space="preserve">Struttura del </w:t>
      </w:r>
      <w:proofErr w:type="spellStart"/>
      <w:r w:rsidRPr="00062B85">
        <w:rPr>
          <w:b/>
        </w:rPr>
        <w:t>repository</w:t>
      </w:r>
      <w:proofErr w:type="spellEnd"/>
      <w:r w:rsidRPr="00062B85">
        <w:rPr>
          <w:b/>
        </w:rPr>
        <w:t xml:space="preserve"> SVN</w:t>
      </w:r>
    </w:p>
    <w:p w14:paraId="5F222ED0" w14:textId="156C388D" w:rsidR="008949EA" w:rsidRPr="00C63CD5" w:rsidRDefault="008949EA" w:rsidP="008949EA">
      <w:pPr>
        <w:pStyle w:val="Paragrafoelenco"/>
        <w:spacing w:line="360" w:lineRule="auto"/>
        <w:rPr>
          <w:bCs/>
        </w:rPr>
      </w:pPr>
      <w:r>
        <w:t xml:space="preserve">Il </w:t>
      </w:r>
      <w:proofErr w:type="spellStart"/>
      <w:r>
        <w:t>repository</w:t>
      </w:r>
      <w:proofErr w:type="spellEnd"/>
      <w:r>
        <w:t xml:space="preserve"> si compone in </w:t>
      </w:r>
      <w:r w:rsidR="00B1001B">
        <w:t xml:space="preserve">un modulo in cui è presente il </w:t>
      </w:r>
      <w:proofErr w:type="spellStart"/>
      <w:r w:rsidR="00B1001B">
        <w:t>viewer</w:t>
      </w:r>
      <w:proofErr w:type="spellEnd"/>
      <w:r w:rsidR="00B1001B">
        <w:t xml:space="preserve"> GIS, il BE di allineamento dati, gli script SQL e i servizi di mappa.</w:t>
      </w:r>
    </w:p>
    <w:p w14:paraId="3D6AC6A4" w14:textId="0C0B15F4" w:rsidR="008949EA" w:rsidRDefault="00102EBB" w:rsidP="0028227D">
      <w:pPr>
        <w:pStyle w:val="TestoTabelle"/>
        <w:spacing w:line="360" w:lineRule="auto"/>
        <w:jc w:val="center"/>
        <w:rPr>
          <w:noProof/>
          <w:lang w:eastAsia="it-IT" w:bidi="ar-SA"/>
        </w:rPr>
      </w:pPr>
      <w:r>
        <w:rPr>
          <w:noProof/>
          <w:lang w:eastAsia="it-IT" w:bidi="ar-SA"/>
        </w:rPr>
        <w:pict w14:anchorId="1F1F3A44">
          <v:shape id="_x0000_i1026" type="#_x0000_t75" style="width:283.8pt;height:223.2pt;visibility:visible;mso-wrap-style:square">
            <v:imagedata r:id="rId9" o:title=""/>
          </v:shape>
        </w:pict>
      </w:r>
    </w:p>
    <w:p w14:paraId="44535CB1" w14:textId="77777777" w:rsidR="008949EA" w:rsidRDefault="008949EA" w:rsidP="008949EA">
      <w:pPr>
        <w:pStyle w:val="TestoTabelle"/>
        <w:spacing w:line="360" w:lineRule="auto"/>
      </w:pPr>
    </w:p>
    <w:p w14:paraId="4D17C758" w14:textId="77777777" w:rsidR="008949EA" w:rsidRDefault="008949EA" w:rsidP="008949EA">
      <w:pPr>
        <w:numPr>
          <w:ilvl w:val="0"/>
          <w:numId w:val="35"/>
        </w:numPr>
        <w:spacing w:line="360" w:lineRule="auto"/>
      </w:pPr>
      <w:r w:rsidRPr="00062B85">
        <w:rPr>
          <w:b/>
          <w:bCs/>
        </w:rPr>
        <w:t>File</w:t>
      </w:r>
      <w:r>
        <w:t xml:space="preserve"> </w:t>
      </w:r>
      <w:r w:rsidRPr="00062B85">
        <w:rPr>
          <w:b/>
        </w:rPr>
        <w:t>di Configurazione</w:t>
      </w:r>
    </w:p>
    <w:p w14:paraId="722665B9" w14:textId="77777777" w:rsidR="009139BB" w:rsidRDefault="009139BB" w:rsidP="009139BB">
      <w:pPr>
        <w:spacing w:line="360" w:lineRule="auto"/>
        <w:ind w:left="720"/>
      </w:pPr>
      <w:r>
        <w:t xml:space="preserve">Prima della configurazione dell’applicativo deve essere presente l’infrastruttura GIS, quindi i due servizi protetti e la mappa. In ambiente ARIA si applica la protezione Oauth2, quindi devono essere creati i </w:t>
      </w:r>
      <w:proofErr w:type="spellStart"/>
      <w:r>
        <w:t>feature</w:t>
      </w:r>
      <w:proofErr w:type="spellEnd"/>
      <w:r>
        <w:t xml:space="preserve"> layer e i </w:t>
      </w:r>
      <w:proofErr w:type="spellStart"/>
      <w:r>
        <w:t>map</w:t>
      </w:r>
      <w:proofErr w:type="spellEnd"/>
      <w:r>
        <w:t xml:space="preserve"> image service su un portale e registrare la web </w:t>
      </w:r>
      <w:proofErr w:type="spellStart"/>
      <w:r>
        <w:t>mapping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. Come portale può essere usato ArcGIS Online o il Portal for </w:t>
      </w:r>
      <w:proofErr w:type="spellStart"/>
      <w:r>
        <w:t>Arcgis</w:t>
      </w:r>
      <w:proofErr w:type="spellEnd"/>
      <w:r>
        <w:t>.</w:t>
      </w:r>
    </w:p>
    <w:p w14:paraId="46195355" w14:textId="77777777" w:rsidR="009139BB" w:rsidRDefault="009139BB" w:rsidP="009139BB">
      <w:pPr>
        <w:spacing w:line="360" w:lineRule="auto"/>
        <w:ind w:left="720"/>
      </w:pPr>
      <w:r>
        <w:lastRenderedPageBreak/>
        <w:t xml:space="preserve">Per i </w:t>
      </w:r>
      <w:proofErr w:type="spellStart"/>
      <w:r>
        <w:t>viewer</w:t>
      </w:r>
      <w:proofErr w:type="spellEnd"/>
      <w:r>
        <w:t xml:space="preserve"> geografici è sufficiente configurare la cartella </w:t>
      </w:r>
      <w:proofErr w:type="spellStart"/>
      <w:r w:rsidRPr="00F1079C">
        <w:rPr>
          <w:b/>
        </w:rPr>
        <w:t>config</w:t>
      </w:r>
      <w:proofErr w:type="spellEnd"/>
      <w:r>
        <w:t xml:space="preserve">, tutti i </w:t>
      </w:r>
      <w:proofErr w:type="spellStart"/>
      <w:r>
        <w:rPr>
          <w:b/>
        </w:rPr>
        <w:t>config</w:t>
      </w:r>
      <w:proofErr w:type="spellEnd"/>
      <w:r>
        <w:rPr>
          <w:b/>
        </w:rPr>
        <w:t xml:space="preserve"> </w:t>
      </w:r>
      <w:r>
        <w:t xml:space="preserve">centrali e il </w:t>
      </w:r>
      <w:proofErr w:type="spellStart"/>
      <w:r w:rsidRPr="00F1079C">
        <w:rPr>
          <w:b/>
        </w:rPr>
        <w:t>proxy.config</w:t>
      </w:r>
      <w:proofErr w:type="spellEnd"/>
      <w:r>
        <w:t xml:space="preserve">. Per ulteriori informazioni su come procedere alla configurazione specifica degli applicativi si rimanda al documento di RNS presente su </w:t>
      </w:r>
      <w:proofErr w:type="spellStart"/>
      <w:r>
        <w:t>Polarion</w:t>
      </w:r>
      <w:proofErr w:type="spellEnd"/>
      <w:r>
        <w:t xml:space="preserve">. </w:t>
      </w:r>
    </w:p>
    <w:p w14:paraId="549EB7B9" w14:textId="77777777" w:rsidR="009139BB" w:rsidRDefault="009139BB" w:rsidP="009139BB">
      <w:pPr>
        <w:spacing w:line="360" w:lineRule="auto"/>
        <w:ind w:left="720"/>
      </w:pPr>
      <w:r>
        <w:t xml:space="preserve">Per i BE è sufficiente configurare gli </w:t>
      </w:r>
      <w:proofErr w:type="spellStart"/>
      <w:r w:rsidRPr="00DD6462">
        <w:rPr>
          <w:b/>
        </w:rPr>
        <w:t>application.properties</w:t>
      </w:r>
      <w:proofErr w:type="spellEnd"/>
      <w:r>
        <w:t>.</w:t>
      </w:r>
    </w:p>
    <w:p w14:paraId="02872E08" w14:textId="77777777" w:rsidR="008949EA" w:rsidRDefault="008949EA" w:rsidP="008949EA">
      <w:pPr>
        <w:spacing w:line="360" w:lineRule="auto"/>
        <w:ind w:left="360"/>
      </w:pPr>
    </w:p>
    <w:p w14:paraId="16FD8D07" w14:textId="77777777" w:rsidR="008949EA" w:rsidRDefault="008949EA" w:rsidP="008949EA">
      <w:pPr>
        <w:numPr>
          <w:ilvl w:val="0"/>
          <w:numId w:val="35"/>
        </w:numPr>
        <w:spacing w:line="360" w:lineRule="auto"/>
      </w:pPr>
      <w:r>
        <w:rPr>
          <w:b/>
          <w:bCs/>
        </w:rPr>
        <w:t>Descrizione dell’architettura</w:t>
      </w:r>
      <w:r w:rsidRPr="00062B85">
        <w:t>:</w:t>
      </w:r>
    </w:p>
    <w:p w14:paraId="56CA55D4" w14:textId="5906BB10" w:rsidR="0028227D" w:rsidRPr="0028227D" w:rsidRDefault="00A1316F" w:rsidP="008949EA">
      <w:pPr>
        <w:numPr>
          <w:ilvl w:val="0"/>
          <w:numId w:val="27"/>
        </w:numPr>
        <w:autoSpaceDE w:val="0"/>
        <w:autoSpaceDN w:val="0"/>
        <w:adjustRightInd w:val="0"/>
        <w:spacing w:after="51" w:line="360" w:lineRule="auto"/>
        <w:jc w:val="left"/>
        <w:rPr>
          <w:rFonts w:cs="Arial"/>
          <w:b/>
          <w:color w:val="000000"/>
          <w:lang w:eastAsia="it-IT" w:bidi="ar-SA"/>
        </w:rPr>
      </w:pPr>
      <w:r>
        <w:rPr>
          <w:rFonts w:cs="Arial"/>
          <w:b/>
          <w:color w:val="000000"/>
          <w:lang w:eastAsia="it-IT" w:bidi="ar-SA"/>
        </w:rPr>
        <w:t>Oracle 1</w:t>
      </w:r>
      <w:r w:rsidR="00345BFF">
        <w:rPr>
          <w:rFonts w:cs="Arial"/>
          <w:b/>
          <w:color w:val="000000"/>
          <w:lang w:eastAsia="it-IT" w:bidi="ar-SA"/>
        </w:rPr>
        <w:t>1g</w:t>
      </w:r>
    </w:p>
    <w:p w14:paraId="1817F34A" w14:textId="5D4A485C" w:rsidR="008949EA" w:rsidRPr="00345BFF" w:rsidRDefault="008949EA" w:rsidP="008949EA">
      <w:pPr>
        <w:numPr>
          <w:ilvl w:val="0"/>
          <w:numId w:val="27"/>
        </w:numPr>
        <w:autoSpaceDE w:val="0"/>
        <w:autoSpaceDN w:val="0"/>
        <w:adjustRightInd w:val="0"/>
        <w:spacing w:after="51" w:line="360" w:lineRule="auto"/>
        <w:jc w:val="left"/>
        <w:rPr>
          <w:rFonts w:cs="Arial"/>
          <w:color w:val="000000"/>
          <w:lang w:eastAsia="it-IT" w:bidi="ar-SA"/>
        </w:rPr>
      </w:pPr>
      <w:r w:rsidRPr="00062B85">
        <w:rPr>
          <w:rFonts w:cs="Arial"/>
          <w:b/>
          <w:bCs/>
          <w:color w:val="000000"/>
          <w:lang w:eastAsia="it-IT" w:bidi="ar-SA"/>
        </w:rPr>
        <w:t xml:space="preserve">JDK 1.8 </w:t>
      </w:r>
      <w:r>
        <w:rPr>
          <w:rFonts w:cs="Arial"/>
          <w:b/>
          <w:bCs/>
          <w:color w:val="000000"/>
          <w:lang w:eastAsia="it-IT" w:bidi="ar-SA"/>
        </w:rPr>
        <w:t>e API ESRI 3, WAB 2.</w:t>
      </w:r>
      <w:r w:rsidR="000C223A">
        <w:rPr>
          <w:rFonts w:cs="Arial"/>
          <w:b/>
          <w:bCs/>
          <w:color w:val="000000"/>
          <w:lang w:eastAsia="it-IT" w:bidi="ar-SA"/>
        </w:rPr>
        <w:t>7</w:t>
      </w:r>
      <w:r w:rsidR="00A1316F">
        <w:rPr>
          <w:rFonts w:cs="Arial"/>
          <w:b/>
          <w:bCs/>
          <w:color w:val="000000"/>
          <w:lang w:eastAsia="it-IT" w:bidi="ar-SA"/>
        </w:rPr>
        <w:t xml:space="preserve"> (per </w:t>
      </w:r>
      <w:proofErr w:type="spellStart"/>
      <w:r w:rsidR="00A1316F">
        <w:rPr>
          <w:rFonts w:cs="Arial"/>
          <w:b/>
          <w:bCs/>
          <w:color w:val="000000"/>
          <w:lang w:eastAsia="it-IT" w:bidi="ar-SA"/>
        </w:rPr>
        <w:t>viewer</w:t>
      </w:r>
      <w:proofErr w:type="spellEnd"/>
      <w:r w:rsidR="00A1316F">
        <w:rPr>
          <w:rFonts w:cs="Arial"/>
          <w:b/>
          <w:bCs/>
          <w:color w:val="000000"/>
          <w:lang w:eastAsia="it-IT" w:bidi="ar-SA"/>
        </w:rPr>
        <w:t xml:space="preserve"> GIS)</w:t>
      </w:r>
    </w:p>
    <w:p w14:paraId="1D2734E2" w14:textId="3B4431FA" w:rsidR="00345BFF" w:rsidRPr="00345BFF" w:rsidRDefault="00345BFF" w:rsidP="00345BFF">
      <w:pPr>
        <w:numPr>
          <w:ilvl w:val="0"/>
          <w:numId w:val="27"/>
        </w:numPr>
        <w:autoSpaceDE w:val="0"/>
        <w:autoSpaceDN w:val="0"/>
        <w:adjustRightInd w:val="0"/>
        <w:spacing w:after="51" w:line="360" w:lineRule="auto"/>
        <w:jc w:val="left"/>
        <w:rPr>
          <w:rFonts w:cs="Arial"/>
          <w:color w:val="000000"/>
          <w:lang w:eastAsia="it-IT" w:bidi="ar-SA"/>
        </w:rPr>
      </w:pPr>
      <w:r>
        <w:rPr>
          <w:rFonts w:cs="Arial"/>
          <w:b/>
          <w:bCs/>
          <w:color w:val="000000"/>
          <w:lang w:eastAsia="it-IT" w:bidi="ar-SA"/>
        </w:rPr>
        <w:t xml:space="preserve">JDK 1.8 e </w:t>
      </w:r>
      <w:proofErr w:type="spellStart"/>
      <w:r>
        <w:rPr>
          <w:rFonts w:cs="Arial"/>
          <w:b/>
          <w:bCs/>
          <w:color w:val="000000"/>
          <w:lang w:eastAsia="it-IT" w:bidi="ar-SA"/>
        </w:rPr>
        <w:t>springboot</w:t>
      </w:r>
      <w:proofErr w:type="spellEnd"/>
      <w:r>
        <w:rPr>
          <w:rFonts w:cs="Arial"/>
          <w:b/>
          <w:bCs/>
          <w:color w:val="000000"/>
          <w:lang w:eastAsia="it-IT" w:bidi="ar-SA"/>
        </w:rPr>
        <w:t xml:space="preserve"> per il BE</w:t>
      </w:r>
    </w:p>
    <w:p w14:paraId="4A709E6D" w14:textId="5434C404" w:rsidR="0028227D" w:rsidRPr="00A1316F" w:rsidRDefault="008949EA" w:rsidP="0028227D">
      <w:pPr>
        <w:numPr>
          <w:ilvl w:val="0"/>
          <w:numId w:val="27"/>
        </w:numPr>
        <w:autoSpaceDE w:val="0"/>
        <w:autoSpaceDN w:val="0"/>
        <w:adjustRightInd w:val="0"/>
        <w:spacing w:after="51" w:line="360" w:lineRule="auto"/>
        <w:jc w:val="left"/>
        <w:rPr>
          <w:rFonts w:cs="Arial"/>
          <w:color w:val="000000"/>
          <w:lang w:eastAsia="it-IT" w:bidi="ar-SA"/>
        </w:rPr>
      </w:pPr>
      <w:r w:rsidRPr="00062B85">
        <w:rPr>
          <w:b/>
          <w:bCs/>
        </w:rPr>
        <w:t>Application Server</w:t>
      </w:r>
      <w:r>
        <w:t xml:space="preserve">: </w:t>
      </w:r>
      <w:r w:rsidRPr="00CC09CE">
        <w:t xml:space="preserve">tomcat </w:t>
      </w:r>
      <w:proofErr w:type="spellStart"/>
      <w:r w:rsidRPr="00CC09CE">
        <w:t>lispa</w:t>
      </w:r>
      <w:proofErr w:type="spellEnd"/>
      <w:r w:rsidRPr="00CC09CE">
        <w:t xml:space="preserve"> 3.9.1</w:t>
      </w:r>
      <w:r>
        <w:t xml:space="preserve"> </w:t>
      </w:r>
    </w:p>
    <w:p w14:paraId="5D7AA6D2" w14:textId="19A8E894" w:rsidR="0028227D" w:rsidRDefault="0028227D" w:rsidP="0028227D">
      <w:pPr>
        <w:numPr>
          <w:ilvl w:val="0"/>
          <w:numId w:val="27"/>
        </w:numPr>
        <w:autoSpaceDE w:val="0"/>
        <w:autoSpaceDN w:val="0"/>
        <w:adjustRightInd w:val="0"/>
        <w:spacing w:after="51" w:line="360" w:lineRule="auto"/>
        <w:jc w:val="left"/>
        <w:rPr>
          <w:rFonts w:cs="Arial"/>
          <w:color w:val="000000"/>
          <w:lang w:eastAsia="it-IT" w:bidi="ar-SA"/>
        </w:rPr>
      </w:pPr>
      <w:r>
        <w:rPr>
          <w:b/>
          <w:bCs/>
        </w:rPr>
        <w:t>ArcGIS Server</w:t>
      </w:r>
      <w:r w:rsidRPr="00F1079C">
        <w:rPr>
          <w:rFonts w:cs="Arial"/>
          <w:color w:val="000000"/>
          <w:lang w:eastAsia="it-IT" w:bidi="ar-SA"/>
        </w:rPr>
        <w:t>:</w:t>
      </w:r>
      <w:r w:rsidR="00A1316F">
        <w:rPr>
          <w:rFonts w:cs="Arial"/>
          <w:color w:val="000000"/>
          <w:lang w:eastAsia="it-IT" w:bidi="ar-SA"/>
        </w:rPr>
        <w:t xml:space="preserve"> 10.</w:t>
      </w:r>
      <w:r w:rsidR="00345BFF">
        <w:rPr>
          <w:rFonts w:cs="Arial"/>
          <w:color w:val="000000"/>
          <w:lang w:eastAsia="it-IT" w:bidi="ar-SA"/>
        </w:rPr>
        <w:t>4</w:t>
      </w:r>
    </w:p>
    <w:p w14:paraId="455E9D5B" w14:textId="18A5D7D0" w:rsidR="0028227D" w:rsidRDefault="0028227D" w:rsidP="0028227D">
      <w:pPr>
        <w:numPr>
          <w:ilvl w:val="0"/>
          <w:numId w:val="27"/>
        </w:numPr>
        <w:autoSpaceDE w:val="0"/>
        <w:autoSpaceDN w:val="0"/>
        <w:adjustRightInd w:val="0"/>
        <w:spacing w:after="51" w:line="360" w:lineRule="auto"/>
        <w:jc w:val="left"/>
        <w:rPr>
          <w:rFonts w:cs="Arial"/>
          <w:color w:val="000000"/>
          <w:lang w:eastAsia="it-IT" w:bidi="ar-SA"/>
        </w:rPr>
      </w:pPr>
      <w:r>
        <w:rPr>
          <w:b/>
          <w:bCs/>
        </w:rPr>
        <w:t>ArcMap</w:t>
      </w:r>
      <w:r w:rsidRPr="00F1079C">
        <w:rPr>
          <w:rFonts w:cs="Arial"/>
          <w:color w:val="000000"/>
          <w:lang w:eastAsia="it-IT" w:bidi="ar-SA"/>
        </w:rPr>
        <w:t>:</w:t>
      </w:r>
      <w:r w:rsidR="00A1316F">
        <w:rPr>
          <w:rFonts w:cs="Arial"/>
          <w:color w:val="000000"/>
          <w:lang w:eastAsia="it-IT" w:bidi="ar-SA"/>
        </w:rPr>
        <w:t xml:space="preserve"> 10.</w:t>
      </w:r>
      <w:r w:rsidR="00345BFF">
        <w:rPr>
          <w:rFonts w:cs="Arial"/>
          <w:color w:val="000000"/>
          <w:lang w:eastAsia="it-IT" w:bidi="ar-SA"/>
        </w:rPr>
        <w:t>4</w:t>
      </w:r>
    </w:p>
    <w:p w14:paraId="1CA1A4DF" w14:textId="17AD5EB3" w:rsidR="008949EA" w:rsidRPr="00345BFF" w:rsidRDefault="0028227D" w:rsidP="00345BFF">
      <w:pPr>
        <w:numPr>
          <w:ilvl w:val="0"/>
          <w:numId w:val="27"/>
        </w:numPr>
        <w:autoSpaceDE w:val="0"/>
        <w:autoSpaceDN w:val="0"/>
        <w:adjustRightInd w:val="0"/>
        <w:spacing w:after="51" w:line="360" w:lineRule="auto"/>
        <w:jc w:val="left"/>
      </w:pPr>
      <w:r>
        <w:rPr>
          <w:b/>
          <w:bCs/>
        </w:rPr>
        <w:t xml:space="preserve">ArcGIS Online </w:t>
      </w:r>
    </w:p>
    <w:p w14:paraId="7116C407" w14:textId="77777777" w:rsidR="00345BFF" w:rsidRDefault="00345BFF" w:rsidP="00345BFF">
      <w:pPr>
        <w:autoSpaceDE w:val="0"/>
        <w:autoSpaceDN w:val="0"/>
        <w:adjustRightInd w:val="0"/>
        <w:spacing w:after="51" w:line="360" w:lineRule="auto"/>
        <w:ind w:left="1440"/>
        <w:jc w:val="left"/>
      </w:pPr>
    </w:p>
    <w:p w14:paraId="003EB111" w14:textId="77777777" w:rsidR="008949EA" w:rsidRDefault="008949EA" w:rsidP="008949EA">
      <w:pPr>
        <w:numPr>
          <w:ilvl w:val="0"/>
          <w:numId w:val="35"/>
        </w:numPr>
        <w:spacing w:line="360" w:lineRule="auto"/>
      </w:pPr>
      <w:r>
        <w:rPr>
          <w:b/>
          <w:bCs/>
        </w:rPr>
        <w:t>Servizi Esterni</w:t>
      </w:r>
      <w:r w:rsidRPr="00062B85">
        <w:t>:</w:t>
      </w:r>
    </w:p>
    <w:p w14:paraId="001B998B" w14:textId="77777777" w:rsidR="008949EA" w:rsidRPr="00E747A6" w:rsidRDefault="008949EA" w:rsidP="008949EA">
      <w:pPr>
        <w:numPr>
          <w:ilvl w:val="0"/>
          <w:numId w:val="28"/>
        </w:numPr>
        <w:spacing w:line="360" w:lineRule="auto"/>
      </w:pPr>
      <w:r>
        <w:rPr>
          <w:rFonts w:cs="Arial"/>
          <w:color w:val="000000"/>
          <w:lang w:eastAsia="it-IT" w:bidi="ar-SA"/>
        </w:rPr>
        <w:t>Servizi geografici della piattaforma ESRI e di produzione di RL</w:t>
      </w:r>
    </w:p>
    <w:p w14:paraId="0D357A91" w14:textId="59558763" w:rsidR="008949EA" w:rsidRPr="00A1316F" w:rsidRDefault="008949EA" w:rsidP="00A1316F">
      <w:pPr>
        <w:numPr>
          <w:ilvl w:val="0"/>
          <w:numId w:val="28"/>
        </w:numPr>
        <w:spacing w:line="360" w:lineRule="auto"/>
      </w:pPr>
      <w:r>
        <w:rPr>
          <w:rFonts w:cs="Arial"/>
          <w:color w:val="000000"/>
          <w:lang w:eastAsia="it-IT" w:bidi="ar-SA"/>
        </w:rPr>
        <w:t>Infrastruttura GIS</w:t>
      </w:r>
    </w:p>
    <w:p w14:paraId="1A168031" w14:textId="0D5C99A7" w:rsidR="00094656" w:rsidRPr="00A1316F" w:rsidRDefault="00345BFF" w:rsidP="00A1316F">
      <w:pPr>
        <w:numPr>
          <w:ilvl w:val="0"/>
          <w:numId w:val="28"/>
        </w:numPr>
        <w:spacing w:line="360" w:lineRule="auto"/>
      </w:pPr>
      <w:r>
        <w:rPr>
          <w:rFonts w:cs="Arial"/>
          <w:color w:val="000000"/>
          <w:lang w:eastAsia="it-IT" w:bidi="ar-SA"/>
        </w:rPr>
        <w:t>Gestionale di INVID (non oggetto di KT)</w:t>
      </w:r>
    </w:p>
    <w:p w14:paraId="4137C598" w14:textId="77777777" w:rsidR="00A1316F" w:rsidRDefault="00A1316F" w:rsidP="00A1316F">
      <w:pPr>
        <w:spacing w:line="360" w:lineRule="auto"/>
        <w:ind w:left="1440"/>
      </w:pPr>
    </w:p>
    <w:p w14:paraId="57ABC432" w14:textId="77777777" w:rsidR="008949EA" w:rsidRPr="00E747A6" w:rsidRDefault="008949EA" w:rsidP="008949EA">
      <w:pPr>
        <w:numPr>
          <w:ilvl w:val="0"/>
          <w:numId w:val="35"/>
        </w:numPr>
        <w:spacing w:line="360" w:lineRule="auto"/>
        <w:rPr>
          <w:b/>
        </w:rPr>
      </w:pPr>
      <w:r w:rsidRPr="00E747A6">
        <w:rPr>
          <w:b/>
        </w:rPr>
        <w:t>URL di accesso in ambiente ARIA</w:t>
      </w:r>
    </w:p>
    <w:p w14:paraId="548389B6" w14:textId="068CEA2A" w:rsidR="007632B9" w:rsidRDefault="00E97A14" w:rsidP="008949EA">
      <w:pPr>
        <w:spacing w:line="360" w:lineRule="auto"/>
        <w:ind w:left="360" w:firstLine="348"/>
        <w:rPr>
          <w:rStyle w:val="Collegamentoipertestuale"/>
        </w:rPr>
      </w:pPr>
      <w:hyperlink r:id="rId10" w:history="1">
        <w:r w:rsidRPr="002257E7">
          <w:rPr>
            <w:rStyle w:val="Collegamentoipertestuale"/>
          </w:rPr>
          <w:t>www.tributi-svi.lispadev.local/invid</w:t>
        </w:r>
      </w:hyperlink>
    </w:p>
    <w:p w14:paraId="7F1F4860" w14:textId="77777777" w:rsidR="00E97A14" w:rsidRDefault="00E97A14" w:rsidP="00E97A14">
      <w:pPr>
        <w:spacing w:line="360" w:lineRule="auto"/>
        <w:ind w:left="360" w:firstLine="348"/>
        <w:rPr>
          <w:rStyle w:val="Collegamentoipertestuale"/>
          <w:color w:val="auto"/>
          <w:u w:val="none"/>
        </w:rPr>
      </w:pPr>
      <w:r w:rsidRPr="00B1001B">
        <w:rPr>
          <w:rStyle w:val="Collegamentoipertestuale"/>
          <w:color w:val="auto"/>
          <w:u w:val="none"/>
        </w:rPr>
        <w:t>test.poste39@poste.it / Password01</w:t>
      </w:r>
    </w:p>
    <w:p w14:paraId="7A776325" w14:textId="77777777" w:rsidR="00E97A14" w:rsidRDefault="00E97A14" w:rsidP="008949EA">
      <w:pPr>
        <w:spacing w:line="360" w:lineRule="auto"/>
        <w:ind w:left="360" w:firstLine="348"/>
      </w:pPr>
    </w:p>
    <w:p w14:paraId="20E45F63" w14:textId="5028AA1A" w:rsidR="008949EA" w:rsidRDefault="008949EA" w:rsidP="008949EA">
      <w:pPr>
        <w:numPr>
          <w:ilvl w:val="0"/>
          <w:numId w:val="35"/>
        </w:numPr>
        <w:spacing w:line="360" w:lineRule="auto"/>
      </w:pPr>
      <w:r w:rsidRPr="00A1000A">
        <w:rPr>
          <w:b/>
          <w:bCs/>
        </w:rPr>
        <w:t>Predisposizione e avvio dell’applicativo</w:t>
      </w:r>
      <w:r>
        <w:rPr>
          <w:b/>
          <w:bCs/>
        </w:rPr>
        <w:t xml:space="preserve"> in locale</w:t>
      </w:r>
    </w:p>
    <w:p w14:paraId="742C2D55" w14:textId="52139E16" w:rsidR="008949EA" w:rsidRDefault="008949EA" w:rsidP="008949EA">
      <w:pPr>
        <w:spacing w:line="360" w:lineRule="auto"/>
        <w:ind w:left="720"/>
      </w:pPr>
      <w:r>
        <w:t xml:space="preserve">È necessario </w:t>
      </w:r>
      <w:proofErr w:type="spellStart"/>
      <w:r>
        <w:t>deployare</w:t>
      </w:r>
      <w:proofErr w:type="spellEnd"/>
      <w:r>
        <w:t xml:space="preserve"> </w:t>
      </w:r>
      <w:r w:rsidR="00A1316F">
        <w:t xml:space="preserve">il </w:t>
      </w:r>
      <w:proofErr w:type="spellStart"/>
      <w:r w:rsidR="00A1316F">
        <w:t>viewer</w:t>
      </w:r>
      <w:proofErr w:type="spellEnd"/>
      <w:r w:rsidR="00A1316F">
        <w:t>, il gestionale e il DB per permettere il corretto funzionamento del tutto.</w:t>
      </w:r>
    </w:p>
    <w:p w14:paraId="5DD403F2" w14:textId="77777777" w:rsidR="008949EA" w:rsidRPr="00A1000A" w:rsidRDefault="008949EA" w:rsidP="008949EA">
      <w:pPr>
        <w:spacing w:line="360" w:lineRule="auto"/>
        <w:jc w:val="left"/>
        <w:rPr>
          <w:rFonts w:cs="Arial"/>
        </w:rPr>
      </w:pPr>
    </w:p>
    <w:p w14:paraId="29A854AD" w14:textId="43128003" w:rsidR="008949EA" w:rsidRDefault="008949EA" w:rsidP="008949EA">
      <w:pPr>
        <w:numPr>
          <w:ilvl w:val="0"/>
          <w:numId w:val="35"/>
        </w:numPr>
        <w:spacing w:line="360" w:lineRule="auto"/>
      </w:pPr>
      <w:r>
        <w:rPr>
          <w:b/>
          <w:bCs/>
        </w:rPr>
        <w:t>Documentazione standard e linee guida</w:t>
      </w:r>
    </w:p>
    <w:p w14:paraId="39C52AB1" w14:textId="7FB39371" w:rsidR="008949EA" w:rsidRDefault="008949EA" w:rsidP="008949EA">
      <w:pPr>
        <w:spacing w:line="360" w:lineRule="auto"/>
        <w:ind w:left="720"/>
      </w:pPr>
      <w:r>
        <w:t xml:space="preserve">La documentazione con standard e linee guida sarà fornita da ARIA. La documentazione specifica del progetto è presente su </w:t>
      </w:r>
      <w:proofErr w:type="spellStart"/>
      <w:r>
        <w:t>polarion</w:t>
      </w:r>
      <w:proofErr w:type="spellEnd"/>
      <w:r>
        <w:t xml:space="preserve"> a </w:t>
      </w:r>
      <w:r w:rsidR="007632B9" w:rsidRPr="007632B9">
        <w:rPr>
          <w:rStyle w:val="Collegamentoipertestuale"/>
        </w:rPr>
        <w:t>https://sgr-sire.ariaspa.local/polarion/#/project/INVIDGEO/wiki/Home</w:t>
      </w:r>
    </w:p>
    <w:p w14:paraId="67468F83" w14:textId="77777777" w:rsidR="004C2127" w:rsidRDefault="004C2127" w:rsidP="004C2127"/>
    <w:p w14:paraId="0A795551" w14:textId="2C81C2AF" w:rsidR="008D1486" w:rsidRDefault="006742DE" w:rsidP="008D1486">
      <w:pPr>
        <w:pStyle w:val="Livello2"/>
      </w:pPr>
      <w:r w:rsidRPr="0088323D">
        <w:t>Lista di distribuzione del verbale oltre ai</w:t>
      </w:r>
      <w:r>
        <w:t xml:space="preserve"> </w:t>
      </w:r>
      <w:r w:rsidRPr="0088323D">
        <w:t>partecipanti</w:t>
      </w:r>
    </w:p>
    <w:p w14:paraId="4120FF13" w14:textId="77777777" w:rsidR="00887DD8" w:rsidRDefault="00887DD8" w:rsidP="00887DD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4"/>
        <w:gridCol w:w="4764"/>
      </w:tblGrid>
      <w:tr w:rsidR="006742DE" w:rsidRPr="001458C9" w14:paraId="0E3F85B7" w14:textId="77777777" w:rsidTr="006742DE">
        <w:trPr>
          <w:trHeight w:val="510"/>
          <w:jc w:val="center"/>
        </w:trPr>
        <w:tc>
          <w:tcPr>
            <w:tcW w:w="2564" w:type="pct"/>
            <w:shd w:val="clear" w:color="auto" w:fill="2D7B39"/>
            <w:vAlign w:val="center"/>
          </w:tcPr>
          <w:p w14:paraId="3EF7474E" w14:textId="77777777" w:rsidR="006742DE" w:rsidRPr="003769C5" w:rsidRDefault="006742DE" w:rsidP="00E747A6">
            <w:pPr>
              <w:pStyle w:val="TitoloTabelle"/>
            </w:pPr>
            <w:r w:rsidRPr="003769C5">
              <w:t>Cognome, nome</w:t>
            </w:r>
          </w:p>
        </w:tc>
        <w:tc>
          <w:tcPr>
            <w:tcW w:w="2436" w:type="pct"/>
            <w:shd w:val="clear" w:color="auto" w:fill="2D7B39"/>
            <w:vAlign w:val="center"/>
          </w:tcPr>
          <w:p w14:paraId="2F774930" w14:textId="77777777" w:rsidR="006742DE" w:rsidRPr="003769C5" w:rsidRDefault="006742DE" w:rsidP="00E747A6">
            <w:pPr>
              <w:pStyle w:val="TitoloTabelle"/>
            </w:pPr>
            <w:r w:rsidRPr="003769C5">
              <w:t>Azienda di appartenenza</w:t>
            </w:r>
          </w:p>
        </w:tc>
      </w:tr>
      <w:tr w:rsidR="006742DE" w:rsidRPr="001458C9" w14:paraId="339F5866" w14:textId="77777777" w:rsidTr="006742DE">
        <w:trPr>
          <w:trHeight w:val="510"/>
          <w:jc w:val="center"/>
        </w:trPr>
        <w:tc>
          <w:tcPr>
            <w:tcW w:w="2564" w:type="pct"/>
            <w:shd w:val="clear" w:color="auto" w:fill="auto"/>
            <w:vAlign w:val="center"/>
          </w:tcPr>
          <w:p w14:paraId="35F977B3" w14:textId="09C69AA7" w:rsidR="006742DE" w:rsidRPr="00A1316F" w:rsidRDefault="009E068E" w:rsidP="00A1316F">
            <w:pPr>
              <w:pStyle w:val="TestoTabelle"/>
            </w:pPr>
            <w:r w:rsidRPr="00A1316F">
              <w:t>Triano Antonio</w:t>
            </w:r>
          </w:p>
        </w:tc>
        <w:tc>
          <w:tcPr>
            <w:tcW w:w="2436" w:type="pct"/>
            <w:shd w:val="clear" w:color="auto" w:fill="auto"/>
            <w:vAlign w:val="center"/>
          </w:tcPr>
          <w:p w14:paraId="3E71ED09" w14:textId="70BF3EBB" w:rsidR="006742DE" w:rsidRPr="00A1316F" w:rsidRDefault="009E068E" w:rsidP="00A1316F">
            <w:pPr>
              <w:pStyle w:val="TestoTabelle"/>
            </w:pPr>
            <w:proofErr w:type="spellStart"/>
            <w:r w:rsidRPr="00A1316F">
              <w:t>Capgemini</w:t>
            </w:r>
            <w:proofErr w:type="spellEnd"/>
            <w:r w:rsidRPr="00A1316F">
              <w:t xml:space="preserve"> S.p.A.</w:t>
            </w:r>
          </w:p>
        </w:tc>
      </w:tr>
      <w:tr w:rsidR="00A1316F" w:rsidRPr="001458C9" w14:paraId="73B6F966" w14:textId="77777777" w:rsidTr="006742DE">
        <w:trPr>
          <w:trHeight w:val="510"/>
          <w:jc w:val="center"/>
        </w:trPr>
        <w:tc>
          <w:tcPr>
            <w:tcW w:w="2564" w:type="pct"/>
            <w:vAlign w:val="center"/>
          </w:tcPr>
          <w:p w14:paraId="030F0AA3" w14:textId="6017799B" w:rsidR="00A1316F" w:rsidRPr="00A1316F" w:rsidRDefault="00A1316F" w:rsidP="00A1316F">
            <w:pPr>
              <w:pStyle w:val="TestoTabelle"/>
            </w:pPr>
            <w:proofErr w:type="spellStart"/>
            <w:r>
              <w:t>Taverriti</w:t>
            </w:r>
            <w:proofErr w:type="spellEnd"/>
            <w:r>
              <w:t xml:space="preserve"> Fabrizia</w:t>
            </w:r>
          </w:p>
        </w:tc>
        <w:tc>
          <w:tcPr>
            <w:tcW w:w="2436" w:type="pct"/>
            <w:vAlign w:val="center"/>
          </w:tcPr>
          <w:p w14:paraId="7317D0ED" w14:textId="7FA120AC" w:rsidR="00A1316F" w:rsidRPr="00A1316F" w:rsidRDefault="00A1316F" w:rsidP="00A1316F">
            <w:pPr>
              <w:pStyle w:val="TestoTabelle"/>
            </w:pPr>
            <w:proofErr w:type="spellStart"/>
            <w:r>
              <w:t>Progesi</w:t>
            </w:r>
            <w:proofErr w:type="spellEnd"/>
          </w:p>
        </w:tc>
      </w:tr>
      <w:tr w:rsidR="00E97A14" w:rsidRPr="001458C9" w14:paraId="44FA3E0C" w14:textId="77777777" w:rsidTr="006742DE">
        <w:trPr>
          <w:trHeight w:val="510"/>
          <w:jc w:val="center"/>
        </w:trPr>
        <w:tc>
          <w:tcPr>
            <w:tcW w:w="2564" w:type="pct"/>
            <w:vAlign w:val="center"/>
          </w:tcPr>
          <w:p w14:paraId="5EFFC987" w14:textId="5EA93759" w:rsidR="00E97A14" w:rsidRDefault="00E97A14" w:rsidP="00E97A14">
            <w:pPr>
              <w:pStyle w:val="TestoTabelle"/>
            </w:pPr>
            <w:r>
              <w:t>Repaci Fabio</w:t>
            </w:r>
          </w:p>
        </w:tc>
        <w:tc>
          <w:tcPr>
            <w:tcW w:w="2436" w:type="pct"/>
            <w:vAlign w:val="center"/>
          </w:tcPr>
          <w:p w14:paraId="15E31DC8" w14:textId="1CBD2AF3" w:rsidR="00E97A14" w:rsidRDefault="00E97A14" w:rsidP="00E97A14">
            <w:pPr>
              <w:pStyle w:val="TestoTabelle"/>
            </w:pPr>
            <w:proofErr w:type="spellStart"/>
            <w:r>
              <w:t>Progesi</w:t>
            </w:r>
            <w:proofErr w:type="spellEnd"/>
          </w:p>
        </w:tc>
      </w:tr>
      <w:tr w:rsidR="00E97A14" w:rsidRPr="001458C9" w14:paraId="04C99682" w14:textId="77777777" w:rsidTr="006742DE">
        <w:trPr>
          <w:trHeight w:val="510"/>
          <w:jc w:val="center"/>
        </w:trPr>
        <w:tc>
          <w:tcPr>
            <w:tcW w:w="2564" w:type="pct"/>
            <w:vAlign w:val="center"/>
          </w:tcPr>
          <w:p w14:paraId="4D8AC526" w14:textId="075E2C70" w:rsidR="00E97A14" w:rsidRPr="00B1001B" w:rsidRDefault="00E97A14" w:rsidP="00E97A14">
            <w:pPr>
              <w:pStyle w:val="TestoTabelle"/>
            </w:pPr>
            <w:r w:rsidRPr="00B1001B">
              <w:t>Piazza Roberto</w:t>
            </w:r>
          </w:p>
        </w:tc>
        <w:tc>
          <w:tcPr>
            <w:tcW w:w="2436" w:type="pct"/>
            <w:vAlign w:val="center"/>
          </w:tcPr>
          <w:p w14:paraId="5FBA2FD3" w14:textId="33A94357" w:rsidR="00E97A14" w:rsidRPr="00B1001B" w:rsidRDefault="00E97A14" w:rsidP="00E97A14">
            <w:pPr>
              <w:pStyle w:val="TestoTabelle"/>
            </w:pPr>
            <w:r w:rsidRPr="00B1001B">
              <w:t>ARIA S.p.A.</w:t>
            </w:r>
          </w:p>
        </w:tc>
      </w:tr>
      <w:tr w:rsidR="00E97A14" w:rsidRPr="001458C9" w14:paraId="416927E6" w14:textId="77777777" w:rsidTr="006742DE">
        <w:trPr>
          <w:trHeight w:val="510"/>
          <w:jc w:val="center"/>
        </w:trPr>
        <w:tc>
          <w:tcPr>
            <w:tcW w:w="2564" w:type="pct"/>
            <w:vAlign w:val="center"/>
          </w:tcPr>
          <w:p w14:paraId="6A7C0BDF" w14:textId="35CBBA04" w:rsidR="00E97A14" w:rsidRPr="00B1001B" w:rsidRDefault="00E97A14" w:rsidP="00E97A14">
            <w:pPr>
              <w:pStyle w:val="TestoTabelle"/>
            </w:pPr>
            <w:r w:rsidRPr="00B1001B">
              <w:t>Vastola Carolina</w:t>
            </w:r>
          </w:p>
        </w:tc>
        <w:tc>
          <w:tcPr>
            <w:tcW w:w="2436" w:type="pct"/>
            <w:vAlign w:val="center"/>
          </w:tcPr>
          <w:p w14:paraId="33E05D54" w14:textId="73FBB91F" w:rsidR="00E97A14" w:rsidRPr="00B1001B" w:rsidRDefault="00E97A14" w:rsidP="00E97A14">
            <w:pPr>
              <w:pStyle w:val="TestoTabelle"/>
            </w:pPr>
            <w:r w:rsidRPr="00B1001B">
              <w:t>ARIA S.p.A.</w:t>
            </w:r>
          </w:p>
        </w:tc>
      </w:tr>
    </w:tbl>
    <w:p w14:paraId="09167E48" w14:textId="77777777" w:rsidR="006742DE" w:rsidRDefault="006742DE" w:rsidP="00E67C68"/>
    <w:p w14:paraId="35AE8EF2" w14:textId="3B3E9B4A" w:rsidR="006742DE" w:rsidRDefault="006742DE" w:rsidP="008D1486">
      <w:pPr>
        <w:pStyle w:val="Livello2"/>
      </w:pPr>
      <w:r w:rsidRPr="0088323D">
        <w:t>Pianificazione prossima riunione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6"/>
      </w:tblGrid>
      <w:tr w:rsidR="003769C5" w14:paraId="1B56A99A" w14:textId="77777777" w:rsidTr="006742DE">
        <w:trPr>
          <w:trHeight w:val="557"/>
        </w:trPr>
        <w:tc>
          <w:tcPr>
            <w:tcW w:w="1666" w:type="pct"/>
            <w:shd w:val="clear" w:color="auto" w:fill="2D7B39"/>
            <w:vAlign w:val="center"/>
          </w:tcPr>
          <w:p w14:paraId="6BCAAB9C" w14:textId="77777777" w:rsidR="008D1486" w:rsidRPr="003769C5" w:rsidRDefault="008D1486" w:rsidP="003769C5">
            <w:pPr>
              <w:pStyle w:val="Titolotabellafiguragrafico"/>
              <w:rPr>
                <w:color w:val="FFFFFF"/>
              </w:rPr>
            </w:pPr>
            <w:r w:rsidRPr="003769C5">
              <w:rPr>
                <w:color w:val="FFFFFF"/>
              </w:rPr>
              <w:t>Data</w:t>
            </w:r>
          </w:p>
        </w:tc>
        <w:tc>
          <w:tcPr>
            <w:tcW w:w="1666" w:type="pct"/>
            <w:shd w:val="clear" w:color="auto" w:fill="2D7B39"/>
            <w:vAlign w:val="center"/>
          </w:tcPr>
          <w:p w14:paraId="59267FCC" w14:textId="77777777" w:rsidR="008D1486" w:rsidRPr="003769C5" w:rsidRDefault="008D1486" w:rsidP="003769C5">
            <w:pPr>
              <w:pStyle w:val="Titolotabellafiguragrafico"/>
              <w:rPr>
                <w:color w:val="FFFFFF"/>
              </w:rPr>
            </w:pPr>
            <w:r w:rsidRPr="003769C5">
              <w:rPr>
                <w:color w:val="FFFFFF"/>
              </w:rPr>
              <w:t>Ora</w:t>
            </w:r>
          </w:p>
        </w:tc>
        <w:tc>
          <w:tcPr>
            <w:tcW w:w="1667" w:type="pct"/>
            <w:shd w:val="clear" w:color="auto" w:fill="2D7B39"/>
            <w:vAlign w:val="center"/>
          </w:tcPr>
          <w:p w14:paraId="3501A654" w14:textId="77777777" w:rsidR="008D1486" w:rsidRPr="003769C5" w:rsidRDefault="008D1486" w:rsidP="003769C5">
            <w:pPr>
              <w:pStyle w:val="Titolotabellafiguragrafico"/>
              <w:rPr>
                <w:color w:val="FFFFFF"/>
              </w:rPr>
            </w:pPr>
            <w:r w:rsidRPr="003769C5">
              <w:rPr>
                <w:color w:val="FFFFFF"/>
              </w:rPr>
              <w:t>Luogo</w:t>
            </w:r>
          </w:p>
        </w:tc>
      </w:tr>
      <w:tr w:rsidR="008D1486" w14:paraId="2D934AC8" w14:textId="77777777" w:rsidTr="006742DE">
        <w:trPr>
          <w:trHeight w:val="551"/>
        </w:trPr>
        <w:tc>
          <w:tcPr>
            <w:tcW w:w="1666" w:type="pct"/>
            <w:shd w:val="clear" w:color="auto" w:fill="auto"/>
            <w:vAlign w:val="center"/>
          </w:tcPr>
          <w:p w14:paraId="66B53E8D" w14:textId="2AEA2CD7" w:rsidR="008D1486" w:rsidRPr="00C101DE" w:rsidRDefault="006742DE" w:rsidP="008D1486">
            <w:r>
              <w:t>-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522D9D9C" w14:textId="74C6FB5C" w:rsidR="008D1486" w:rsidRPr="00806408" w:rsidRDefault="006742DE" w:rsidP="008D1486">
            <w:r>
              <w:t>-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B044336" w14:textId="75920C15" w:rsidR="008D1486" w:rsidRPr="00806408" w:rsidRDefault="001D5CE2" w:rsidP="008D1486">
            <w:r>
              <w:t>On line</w:t>
            </w:r>
          </w:p>
        </w:tc>
      </w:tr>
    </w:tbl>
    <w:p w14:paraId="34825B1D" w14:textId="77777777" w:rsidR="006742DE" w:rsidRDefault="006742DE" w:rsidP="006742DE"/>
    <w:p w14:paraId="06A89E2C" w14:textId="299213F1" w:rsidR="008D1486" w:rsidRDefault="006742DE" w:rsidP="00DF6071">
      <w:r>
        <w:t>Al momento non sono stati fissati nuovi incontri.</w:t>
      </w:r>
    </w:p>
    <w:sectPr w:rsidR="008D1486" w:rsidSect="00094A7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10" w:right="1134" w:bottom="113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AA7C" w14:textId="77777777" w:rsidR="00E112D1" w:rsidRDefault="00E112D1" w:rsidP="001458C9">
      <w:r>
        <w:separator/>
      </w:r>
    </w:p>
    <w:p w14:paraId="78C13EF8" w14:textId="77777777" w:rsidR="00E112D1" w:rsidRDefault="00E112D1" w:rsidP="001458C9"/>
  </w:endnote>
  <w:endnote w:type="continuationSeparator" w:id="0">
    <w:p w14:paraId="2AAE49B3" w14:textId="77777777" w:rsidR="00E112D1" w:rsidRDefault="00E112D1" w:rsidP="001458C9">
      <w:r>
        <w:continuationSeparator/>
      </w:r>
    </w:p>
    <w:p w14:paraId="7B4E2DE4" w14:textId="77777777" w:rsidR="00E112D1" w:rsidRDefault="00E112D1" w:rsidP="001458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C4F1F" w14:textId="77777777" w:rsidR="0063244F" w:rsidRPr="0024703D" w:rsidRDefault="0063244F" w:rsidP="001458C9">
    <w:pPr>
      <w:pStyle w:val="pidipagina0"/>
    </w:pPr>
    <w:r>
      <w:t>Verbale di riunione</w:t>
    </w:r>
  </w:p>
  <w:p w14:paraId="49B44462" w14:textId="77777777" w:rsidR="0063244F" w:rsidRDefault="0063244F" w:rsidP="001458C9">
    <w:pPr>
      <w:pStyle w:val="pidipagina0"/>
    </w:pPr>
    <w:r w:rsidRPr="008E1F1E">
      <w:rPr>
        <w:lang w:val="ru-RU"/>
      </w:rPr>
      <w:t xml:space="preserve">Pagina </w:t>
    </w:r>
    <w:r w:rsidRPr="004F2AF1">
      <w:rPr>
        <w:lang w:val="ru-RU"/>
      </w:rPr>
      <w:fldChar w:fldCharType="begin"/>
    </w:r>
    <w:r w:rsidRPr="004F2AF1">
      <w:rPr>
        <w:lang w:val="ru-RU"/>
      </w:rPr>
      <w:instrText xml:space="preserve"> PAGE   \* MERGEFORMAT </w:instrText>
    </w:r>
    <w:r w:rsidRPr="004F2AF1">
      <w:rPr>
        <w:lang w:val="ru-RU"/>
      </w:rPr>
      <w:fldChar w:fldCharType="separate"/>
    </w:r>
    <w:r w:rsidR="0069481B">
      <w:rPr>
        <w:noProof/>
        <w:lang w:val="ru-RU"/>
      </w:rPr>
      <w:t>7</w:t>
    </w:r>
    <w:r w:rsidRPr="004F2AF1">
      <w:rPr>
        <w:lang w:val="ru-RU"/>
      </w:rPr>
      <w:fldChar w:fldCharType="end"/>
    </w:r>
    <w:r w:rsidRPr="008E1F1E">
      <w:rPr>
        <w:lang w:val="ru-RU"/>
      </w:rPr>
      <w:t xml:space="preserve"> di </w:t>
    </w:r>
    <w:r w:rsidRPr="00ED54CF">
      <w:rPr>
        <w:szCs w:val="16"/>
      </w:rPr>
      <w:fldChar w:fldCharType="begin"/>
    </w:r>
    <w:r w:rsidRPr="00ED54CF">
      <w:rPr>
        <w:szCs w:val="16"/>
      </w:rPr>
      <w:instrText xml:space="preserve"> NUMPAGES  </w:instrText>
    </w:r>
    <w:r w:rsidRPr="00ED54CF">
      <w:rPr>
        <w:szCs w:val="16"/>
      </w:rPr>
      <w:fldChar w:fldCharType="separate"/>
    </w:r>
    <w:r w:rsidR="0069481B">
      <w:rPr>
        <w:noProof/>
        <w:szCs w:val="16"/>
      </w:rPr>
      <w:t>7</w:t>
    </w:r>
    <w:r w:rsidRPr="00ED54CF">
      <w:rPr>
        <w:szCs w:val="16"/>
      </w:rPr>
      <w:fldChar w:fldCharType="end"/>
    </w:r>
  </w:p>
  <w:p w14:paraId="23B04190" w14:textId="77777777" w:rsidR="0063244F" w:rsidRDefault="0063244F" w:rsidP="001458C9">
    <w:pPr>
      <w:pStyle w:val="pidipagina0"/>
    </w:pPr>
  </w:p>
  <w:p w14:paraId="3BD0029C" w14:textId="77777777" w:rsidR="0063244F" w:rsidRPr="0024703D" w:rsidRDefault="0063244F" w:rsidP="001458C9">
    <w:pPr>
      <w:pStyle w:val="Pidipagina"/>
    </w:pPr>
  </w:p>
  <w:p w14:paraId="3600F795" w14:textId="77777777" w:rsidR="0063244F" w:rsidRPr="001458C9" w:rsidRDefault="0063244F" w:rsidP="001458C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20C7" w14:textId="77777777" w:rsidR="0063244F" w:rsidRPr="0024703D" w:rsidRDefault="0063244F" w:rsidP="001458C9">
    <w:pPr>
      <w:pStyle w:val="pidipagina0"/>
    </w:pPr>
    <w:r>
      <w:t>Verbale di riunione</w:t>
    </w:r>
  </w:p>
  <w:p w14:paraId="1C393D73" w14:textId="77777777" w:rsidR="0063244F" w:rsidRDefault="0063244F" w:rsidP="001458C9">
    <w:pPr>
      <w:pStyle w:val="pidipagina0"/>
    </w:pPr>
    <w:r w:rsidRPr="008E1F1E">
      <w:rPr>
        <w:lang w:val="ru-RU"/>
      </w:rPr>
      <w:t xml:space="preserve">Pagina </w:t>
    </w:r>
    <w:r w:rsidRPr="004F2AF1">
      <w:rPr>
        <w:lang w:val="ru-RU"/>
      </w:rPr>
      <w:fldChar w:fldCharType="begin"/>
    </w:r>
    <w:r w:rsidRPr="004F2AF1">
      <w:rPr>
        <w:lang w:val="ru-RU"/>
      </w:rPr>
      <w:instrText xml:space="preserve"> PAGE   \* MERGEFORMAT </w:instrText>
    </w:r>
    <w:r w:rsidRPr="004F2AF1">
      <w:rPr>
        <w:lang w:val="ru-RU"/>
      </w:rPr>
      <w:fldChar w:fldCharType="separate"/>
    </w:r>
    <w:r w:rsidR="0069481B">
      <w:rPr>
        <w:noProof/>
        <w:lang w:val="ru-RU"/>
      </w:rPr>
      <w:t>1</w:t>
    </w:r>
    <w:r w:rsidRPr="004F2AF1">
      <w:rPr>
        <w:lang w:val="ru-RU"/>
      </w:rPr>
      <w:fldChar w:fldCharType="end"/>
    </w:r>
    <w:r w:rsidRPr="008E1F1E">
      <w:rPr>
        <w:lang w:val="ru-RU"/>
      </w:rPr>
      <w:t xml:space="preserve"> di </w:t>
    </w:r>
    <w:r w:rsidRPr="00ED54CF">
      <w:rPr>
        <w:szCs w:val="16"/>
      </w:rPr>
      <w:fldChar w:fldCharType="begin"/>
    </w:r>
    <w:r w:rsidRPr="00ED54CF">
      <w:rPr>
        <w:szCs w:val="16"/>
      </w:rPr>
      <w:instrText xml:space="preserve"> NUMPAGES  </w:instrText>
    </w:r>
    <w:r w:rsidRPr="00ED54CF">
      <w:rPr>
        <w:szCs w:val="16"/>
      </w:rPr>
      <w:fldChar w:fldCharType="separate"/>
    </w:r>
    <w:r w:rsidR="0069481B">
      <w:rPr>
        <w:noProof/>
        <w:szCs w:val="16"/>
      </w:rPr>
      <w:t>7</w:t>
    </w:r>
    <w:r w:rsidRPr="00ED54CF">
      <w:rPr>
        <w:szCs w:val="16"/>
      </w:rPr>
      <w:fldChar w:fldCharType="end"/>
    </w:r>
  </w:p>
  <w:p w14:paraId="5AF71F5F" w14:textId="77777777" w:rsidR="0063244F" w:rsidRDefault="0063244F" w:rsidP="001458C9">
    <w:pPr>
      <w:pStyle w:val="pidipagina0"/>
    </w:pPr>
  </w:p>
  <w:p w14:paraId="557B5B00" w14:textId="77777777" w:rsidR="0063244F" w:rsidRPr="00AB6220" w:rsidRDefault="0063244F" w:rsidP="001458C9">
    <w:pPr>
      <w:pStyle w:val="Pidipagina"/>
    </w:pPr>
  </w:p>
  <w:p w14:paraId="785EE085" w14:textId="77777777" w:rsidR="0063244F" w:rsidRPr="001458C9" w:rsidRDefault="0063244F" w:rsidP="001458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2EAA2" w14:textId="77777777" w:rsidR="00E112D1" w:rsidRDefault="00E112D1" w:rsidP="001458C9">
      <w:r>
        <w:separator/>
      </w:r>
    </w:p>
    <w:p w14:paraId="3A9FFA28" w14:textId="77777777" w:rsidR="00E112D1" w:rsidRDefault="00E112D1" w:rsidP="001458C9"/>
  </w:footnote>
  <w:footnote w:type="continuationSeparator" w:id="0">
    <w:p w14:paraId="636DAFFF" w14:textId="77777777" w:rsidR="00E112D1" w:rsidRDefault="00E112D1" w:rsidP="001458C9">
      <w:r>
        <w:continuationSeparator/>
      </w:r>
    </w:p>
    <w:p w14:paraId="0205B35D" w14:textId="77777777" w:rsidR="00E112D1" w:rsidRDefault="00E112D1" w:rsidP="001458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4B1CA" w14:textId="039C8E1A" w:rsidR="0063244F" w:rsidRPr="00673BC1" w:rsidRDefault="0063244F" w:rsidP="008D1486">
    <w:pPr>
      <w:pStyle w:val="Intestazione"/>
    </w:pPr>
    <w:r>
      <w:rPr>
        <w:lang w:eastAsia="it-IT" w:bidi="ar-SA"/>
      </w:rPr>
      <w:t>ARIA S.p.A.</w:t>
    </w:r>
    <w:r w:rsidRPr="00B4392D">
      <w:rPr>
        <w:rFonts w:ascii="Arial MT" w:hAnsi="Arial MT"/>
      </w:rPr>
      <w:tab/>
    </w:r>
    <w:r w:rsidRPr="00B4392D">
      <w:rPr>
        <w:rFonts w:ascii="Arial MT" w:hAnsi="Arial MT"/>
      </w:rPr>
      <w:tab/>
    </w:r>
    <w:r w:rsidRPr="00673BC1">
      <w:rPr>
        <w:lang w:val="ru-RU" w:eastAsia="it-IT" w:bidi="ar-SA"/>
      </w:rPr>
      <w:t>Classificazione:</w:t>
    </w:r>
    <w:r w:rsidRPr="00673BC1">
      <w:rPr>
        <w:lang w:val="ru-RU"/>
      </w:rPr>
      <w:t xml:space="preserve"> </w:t>
    </w:r>
    <w:r>
      <w:rPr>
        <w:color w:val="297A38"/>
        <w:lang w:eastAsia="it-IT" w:bidi="ar-SA"/>
      </w:rPr>
      <w:t>a circolazione limitata</w:t>
    </w:r>
  </w:p>
  <w:p w14:paraId="58E54422" w14:textId="77777777" w:rsidR="0063244F" w:rsidRPr="00BC21EB" w:rsidRDefault="0063244F" w:rsidP="001458C9">
    <w:pPr>
      <w:pStyle w:val="Intestazione"/>
      <w:rPr>
        <w:color w:val="33996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3440" w14:textId="7C9A7C07" w:rsidR="0063244F" w:rsidRPr="004E4CA4" w:rsidRDefault="00E112D1" w:rsidP="001458C9">
    <w:pPr>
      <w:pStyle w:val="Intestazione"/>
    </w:pPr>
    <w:r>
      <w:rPr>
        <w:rFonts w:ascii="Arial MT" w:hAnsi="Arial MT"/>
        <w:noProof/>
        <w:lang w:eastAsia="it-IT" w:bidi="ar-SA"/>
      </w:rPr>
      <w:pict w14:anchorId="6510D9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25.4pt;height:50.4pt">
          <v:imagedata r:id="rId1" o:title="Logo_Ariaspa"/>
        </v:shape>
      </w:pict>
    </w:r>
    <w:r w:rsidR="0063244F" w:rsidRPr="00673BC1">
      <w:rPr>
        <w:rFonts w:ascii="Arial MT" w:hAnsi="Arial MT"/>
      </w:rPr>
      <w:tab/>
    </w:r>
    <w:r w:rsidR="0063244F">
      <w:rPr>
        <w:rFonts w:ascii="Arial MT" w:hAnsi="Arial MT"/>
      </w:rPr>
      <w:t xml:space="preserve">                         </w:t>
    </w:r>
    <w:r w:rsidR="0063244F" w:rsidRPr="00673BC1">
      <w:rPr>
        <w:lang w:val="ru-RU" w:eastAsia="it-IT" w:bidi="ar-SA"/>
      </w:rPr>
      <w:t>Classificazione:</w:t>
    </w:r>
    <w:r w:rsidR="0063244F" w:rsidRPr="00673BC1">
      <w:rPr>
        <w:lang w:val="ru-RU"/>
      </w:rPr>
      <w:t xml:space="preserve"> </w:t>
    </w:r>
    <w:r w:rsidR="0063244F">
      <w:rPr>
        <w:color w:val="297A38"/>
        <w:lang w:eastAsia="it-IT" w:bidi="ar-SA"/>
      </w:rPr>
      <w:t>a circolazione limitata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2BDD"/>
    <w:multiLevelType w:val="hybridMultilevel"/>
    <w:tmpl w:val="07FC9F5E"/>
    <w:lvl w:ilvl="0" w:tplc="59D6C5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196E"/>
    <w:multiLevelType w:val="hybridMultilevel"/>
    <w:tmpl w:val="94A611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4290"/>
    <w:multiLevelType w:val="multilevel"/>
    <w:tmpl w:val="FC4EE5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" w15:restartNumberingAfterBreak="0">
    <w:nsid w:val="12AD28B3"/>
    <w:multiLevelType w:val="multilevel"/>
    <w:tmpl w:val="7714C9D8"/>
    <w:lvl w:ilvl="0">
      <w:start w:val="1"/>
      <w:numFmt w:val="decimal"/>
      <w:pStyle w:val="Livello1"/>
      <w:lvlText w:val="%1."/>
      <w:lvlJc w:val="left"/>
      <w:pPr>
        <w:ind w:left="360" w:hanging="360"/>
      </w:pPr>
    </w:lvl>
    <w:lvl w:ilvl="1">
      <w:start w:val="1"/>
      <w:numFmt w:val="decimal"/>
      <w:pStyle w:val="Livello2"/>
      <w:isLgl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pStyle w:val="Livello3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Livello4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" w15:restartNumberingAfterBreak="0">
    <w:nsid w:val="12E62B1C"/>
    <w:multiLevelType w:val="hybridMultilevel"/>
    <w:tmpl w:val="351608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C87D14"/>
    <w:multiLevelType w:val="hybridMultilevel"/>
    <w:tmpl w:val="9DB00B8E"/>
    <w:lvl w:ilvl="0" w:tplc="F6E40D74">
      <w:start w:val="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E1C89"/>
    <w:multiLevelType w:val="hybridMultilevel"/>
    <w:tmpl w:val="56CC54F0"/>
    <w:lvl w:ilvl="0" w:tplc="5E60EE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137F8"/>
    <w:multiLevelType w:val="hybridMultilevel"/>
    <w:tmpl w:val="E2322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B33EC"/>
    <w:multiLevelType w:val="hybridMultilevel"/>
    <w:tmpl w:val="29C827D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3F5ACB"/>
    <w:multiLevelType w:val="hybridMultilevel"/>
    <w:tmpl w:val="07FC9F5E"/>
    <w:lvl w:ilvl="0" w:tplc="59D6C5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766AE"/>
    <w:multiLevelType w:val="hybridMultilevel"/>
    <w:tmpl w:val="B8CAC8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1B18C0"/>
    <w:multiLevelType w:val="hybridMultilevel"/>
    <w:tmpl w:val="70166C90"/>
    <w:lvl w:ilvl="0" w:tplc="A9C81020">
      <w:start w:val="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21DA3"/>
    <w:multiLevelType w:val="hybridMultilevel"/>
    <w:tmpl w:val="07FC9F5E"/>
    <w:lvl w:ilvl="0" w:tplc="59D6C5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03FF"/>
    <w:multiLevelType w:val="multilevel"/>
    <w:tmpl w:val="FBFA5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4" w15:restartNumberingAfterBreak="0">
    <w:nsid w:val="31C17A84"/>
    <w:multiLevelType w:val="hybridMultilevel"/>
    <w:tmpl w:val="D31445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A63019"/>
    <w:multiLevelType w:val="hybridMultilevel"/>
    <w:tmpl w:val="C2B4EFC6"/>
    <w:lvl w:ilvl="0" w:tplc="B66CD2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C28A6"/>
    <w:multiLevelType w:val="hybridMultilevel"/>
    <w:tmpl w:val="2ACE82D6"/>
    <w:lvl w:ilvl="0" w:tplc="D3F26F82">
      <w:start w:val="1"/>
      <w:numFmt w:val="bullet"/>
      <w:pStyle w:val="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50239"/>
    <w:multiLevelType w:val="multilevel"/>
    <w:tmpl w:val="689221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8" w15:restartNumberingAfterBreak="0">
    <w:nsid w:val="38263C72"/>
    <w:multiLevelType w:val="hybridMultilevel"/>
    <w:tmpl w:val="07FC9F5E"/>
    <w:lvl w:ilvl="0" w:tplc="59D6C5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F6017"/>
    <w:multiLevelType w:val="hybridMultilevel"/>
    <w:tmpl w:val="5C7A3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A632D"/>
    <w:multiLevelType w:val="hybridMultilevel"/>
    <w:tmpl w:val="07FC9F5E"/>
    <w:lvl w:ilvl="0" w:tplc="59D6C5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73786"/>
    <w:multiLevelType w:val="hybridMultilevel"/>
    <w:tmpl w:val="B46054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95A27"/>
    <w:multiLevelType w:val="hybridMultilevel"/>
    <w:tmpl w:val="3E26ACCA"/>
    <w:lvl w:ilvl="0" w:tplc="F31C1CE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C844E3"/>
    <w:multiLevelType w:val="hybridMultilevel"/>
    <w:tmpl w:val="18BC3CF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101469"/>
    <w:multiLevelType w:val="hybridMultilevel"/>
    <w:tmpl w:val="5B8207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2DA2C46"/>
    <w:multiLevelType w:val="hybridMultilevel"/>
    <w:tmpl w:val="07FC9F5E"/>
    <w:lvl w:ilvl="0" w:tplc="59D6C5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D2B1C"/>
    <w:multiLevelType w:val="hybridMultilevel"/>
    <w:tmpl w:val="3B267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23B2F"/>
    <w:multiLevelType w:val="hybridMultilevel"/>
    <w:tmpl w:val="AB4CF2CC"/>
    <w:lvl w:ilvl="0" w:tplc="D49E70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97317"/>
    <w:multiLevelType w:val="hybridMultilevel"/>
    <w:tmpl w:val="07FC9F5E"/>
    <w:lvl w:ilvl="0" w:tplc="59D6C5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D17FC"/>
    <w:multiLevelType w:val="hybridMultilevel"/>
    <w:tmpl w:val="22403550"/>
    <w:lvl w:ilvl="0" w:tplc="A9C81020">
      <w:start w:val="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64B2B"/>
    <w:multiLevelType w:val="hybridMultilevel"/>
    <w:tmpl w:val="07FC9F5E"/>
    <w:lvl w:ilvl="0" w:tplc="59D6C5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83C8B"/>
    <w:multiLevelType w:val="hybridMultilevel"/>
    <w:tmpl w:val="7FA66C24"/>
    <w:lvl w:ilvl="0" w:tplc="D028252C">
      <w:start w:val="1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484909"/>
    <w:multiLevelType w:val="hybridMultilevel"/>
    <w:tmpl w:val="07FC9F5E"/>
    <w:lvl w:ilvl="0" w:tplc="59D6C5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51846"/>
    <w:multiLevelType w:val="multilevel"/>
    <w:tmpl w:val="FBFA5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4" w15:restartNumberingAfterBreak="0">
    <w:nsid w:val="774B408C"/>
    <w:multiLevelType w:val="hybridMultilevel"/>
    <w:tmpl w:val="07FC9F5E"/>
    <w:lvl w:ilvl="0" w:tplc="59D6C5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205DE"/>
    <w:multiLevelType w:val="hybridMultilevel"/>
    <w:tmpl w:val="4A8A078C"/>
    <w:lvl w:ilvl="0" w:tplc="81E6E67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9934902"/>
    <w:multiLevelType w:val="hybridMultilevel"/>
    <w:tmpl w:val="2196D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B5AB0"/>
    <w:multiLevelType w:val="hybridMultilevel"/>
    <w:tmpl w:val="16FAD5AE"/>
    <w:lvl w:ilvl="0" w:tplc="7A2E9608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33"/>
  </w:num>
  <w:num w:numId="4">
    <w:abstractNumId w:val="2"/>
  </w:num>
  <w:num w:numId="5">
    <w:abstractNumId w:val="13"/>
  </w:num>
  <w:num w:numId="6">
    <w:abstractNumId w:val="3"/>
  </w:num>
  <w:num w:numId="7">
    <w:abstractNumId w:val="7"/>
  </w:num>
  <w:num w:numId="8">
    <w:abstractNumId w:val="16"/>
  </w:num>
  <w:num w:numId="9">
    <w:abstractNumId w:val="3"/>
  </w:num>
  <w:num w:numId="10">
    <w:abstractNumId w:val="3"/>
  </w:num>
  <w:num w:numId="11">
    <w:abstractNumId w:val="3"/>
  </w:num>
  <w:num w:numId="12">
    <w:abstractNumId w:val="26"/>
  </w:num>
  <w:num w:numId="13">
    <w:abstractNumId w:val="3"/>
  </w:num>
  <w:num w:numId="14">
    <w:abstractNumId w:val="6"/>
  </w:num>
  <w:num w:numId="15">
    <w:abstractNumId w:val="21"/>
  </w:num>
  <w:num w:numId="16">
    <w:abstractNumId w:val="15"/>
  </w:num>
  <w:num w:numId="17">
    <w:abstractNumId w:val="5"/>
  </w:num>
  <w:num w:numId="18">
    <w:abstractNumId w:val="29"/>
  </w:num>
  <w:num w:numId="19">
    <w:abstractNumId w:val="11"/>
  </w:num>
  <w:num w:numId="20">
    <w:abstractNumId w:val="27"/>
  </w:num>
  <w:num w:numId="21">
    <w:abstractNumId w:val="31"/>
  </w:num>
  <w:num w:numId="22">
    <w:abstractNumId w:val="9"/>
  </w:num>
  <w:num w:numId="23">
    <w:abstractNumId w:val="19"/>
  </w:num>
  <w:num w:numId="24">
    <w:abstractNumId w:val="14"/>
  </w:num>
  <w:num w:numId="25">
    <w:abstractNumId w:val="24"/>
  </w:num>
  <w:num w:numId="26">
    <w:abstractNumId w:val="8"/>
  </w:num>
  <w:num w:numId="27">
    <w:abstractNumId w:val="23"/>
  </w:num>
  <w:num w:numId="28">
    <w:abstractNumId w:val="10"/>
  </w:num>
  <w:num w:numId="29">
    <w:abstractNumId w:val="4"/>
  </w:num>
  <w:num w:numId="30">
    <w:abstractNumId w:val="28"/>
  </w:num>
  <w:num w:numId="31">
    <w:abstractNumId w:val="32"/>
  </w:num>
  <w:num w:numId="32">
    <w:abstractNumId w:val="20"/>
  </w:num>
  <w:num w:numId="33">
    <w:abstractNumId w:val="34"/>
  </w:num>
  <w:num w:numId="34">
    <w:abstractNumId w:val="36"/>
  </w:num>
  <w:num w:numId="35">
    <w:abstractNumId w:val="30"/>
  </w:num>
  <w:num w:numId="36">
    <w:abstractNumId w:val="0"/>
  </w:num>
  <w:num w:numId="37">
    <w:abstractNumId w:val="18"/>
  </w:num>
  <w:num w:numId="38">
    <w:abstractNumId w:val="12"/>
  </w:num>
  <w:num w:numId="39">
    <w:abstractNumId w:val="35"/>
  </w:num>
  <w:num w:numId="40">
    <w:abstractNumId w:val="25"/>
  </w:num>
  <w:num w:numId="41">
    <w:abstractNumId w:val="37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EAB"/>
    <w:rsid w:val="00001AD6"/>
    <w:rsid w:val="00001E2C"/>
    <w:rsid w:val="000031C0"/>
    <w:rsid w:val="00005496"/>
    <w:rsid w:val="000136B4"/>
    <w:rsid w:val="00017416"/>
    <w:rsid w:val="00025212"/>
    <w:rsid w:val="00037B34"/>
    <w:rsid w:val="00041A51"/>
    <w:rsid w:val="000429D8"/>
    <w:rsid w:val="00044567"/>
    <w:rsid w:val="00054090"/>
    <w:rsid w:val="000546E7"/>
    <w:rsid w:val="00062B85"/>
    <w:rsid w:val="00062FA1"/>
    <w:rsid w:val="00065BE9"/>
    <w:rsid w:val="00094656"/>
    <w:rsid w:val="00094A74"/>
    <w:rsid w:val="00094C7B"/>
    <w:rsid w:val="00097B98"/>
    <w:rsid w:val="000C223A"/>
    <w:rsid w:val="000C4622"/>
    <w:rsid w:val="000C7FC3"/>
    <w:rsid w:val="000D5DD5"/>
    <w:rsid w:val="000E285F"/>
    <w:rsid w:val="000F3AE0"/>
    <w:rsid w:val="000F42FE"/>
    <w:rsid w:val="000F56FC"/>
    <w:rsid w:val="00102EBB"/>
    <w:rsid w:val="00110DDC"/>
    <w:rsid w:val="00115837"/>
    <w:rsid w:val="001158E2"/>
    <w:rsid w:val="00143E5F"/>
    <w:rsid w:val="001458C9"/>
    <w:rsid w:val="00152AFD"/>
    <w:rsid w:val="00153B99"/>
    <w:rsid w:val="0016400C"/>
    <w:rsid w:val="00166498"/>
    <w:rsid w:val="001877E9"/>
    <w:rsid w:val="001916C6"/>
    <w:rsid w:val="001924F3"/>
    <w:rsid w:val="00192E4D"/>
    <w:rsid w:val="001A6254"/>
    <w:rsid w:val="001B2E98"/>
    <w:rsid w:val="001B53E8"/>
    <w:rsid w:val="001D5CE2"/>
    <w:rsid w:val="001E0373"/>
    <w:rsid w:val="001E3B2E"/>
    <w:rsid w:val="001E5CF7"/>
    <w:rsid w:val="001E7915"/>
    <w:rsid w:val="001F090E"/>
    <w:rsid w:val="00213C2A"/>
    <w:rsid w:val="00213E95"/>
    <w:rsid w:val="00221CC7"/>
    <w:rsid w:val="002402BA"/>
    <w:rsid w:val="00241C22"/>
    <w:rsid w:val="0024703D"/>
    <w:rsid w:val="00247F77"/>
    <w:rsid w:val="00263932"/>
    <w:rsid w:val="002643D4"/>
    <w:rsid w:val="00270FAC"/>
    <w:rsid w:val="00272612"/>
    <w:rsid w:val="0028227D"/>
    <w:rsid w:val="002A076D"/>
    <w:rsid w:val="002A0A8E"/>
    <w:rsid w:val="002A38A0"/>
    <w:rsid w:val="002B65A2"/>
    <w:rsid w:val="002D68F6"/>
    <w:rsid w:val="002E0C6F"/>
    <w:rsid w:val="002E7D9C"/>
    <w:rsid w:val="002F09F3"/>
    <w:rsid w:val="002F1902"/>
    <w:rsid w:val="002F4718"/>
    <w:rsid w:val="00302578"/>
    <w:rsid w:val="00311F8B"/>
    <w:rsid w:val="003219A2"/>
    <w:rsid w:val="00322A6D"/>
    <w:rsid w:val="00325009"/>
    <w:rsid w:val="003311D8"/>
    <w:rsid w:val="00334423"/>
    <w:rsid w:val="003361F7"/>
    <w:rsid w:val="0034310C"/>
    <w:rsid w:val="00343D5F"/>
    <w:rsid w:val="0034506E"/>
    <w:rsid w:val="00345BFF"/>
    <w:rsid w:val="00353A97"/>
    <w:rsid w:val="00370838"/>
    <w:rsid w:val="00373664"/>
    <w:rsid w:val="003769C5"/>
    <w:rsid w:val="00376E39"/>
    <w:rsid w:val="003819FC"/>
    <w:rsid w:val="00382144"/>
    <w:rsid w:val="00390040"/>
    <w:rsid w:val="003945AA"/>
    <w:rsid w:val="00395090"/>
    <w:rsid w:val="00396B3E"/>
    <w:rsid w:val="003A055E"/>
    <w:rsid w:val="003A24A8"/>
    <w:rsid w:val="003A40D6"/>
    <w:rsid w:val="003B3139"/>
    <w:rsid w:val="003B4C5F"/>
    <w:rsid w:val="003C3BB4"/>
    <w:rsid w:val="003E3CB0"/>
    <w:rsid w:val="003E5802"/>
    <w:rsid w:val="003E7265"/>
    <w:rsid w:val="00407FA8"/>
    <w:rsid w:val="0041232A"/>
    <w:rsid w:val="0041374B"/>
    <w:rsid w:val="00416B99"/>
    <w:rsid w:val="00421015"/>
    <w:rsid w:val="00421C15"/>
    <w:rsid w:val="004306E1"/>
    <w:rsid w:val="00436C9E"/>
    <w:rsid w:val="004402D9"/>
    <w:rsid w:val="00442EE9"/>
    <w:rsid w:val="00447AD9"/>
    <w:rsid w:val="004516CB"/>
    <w:rsid w:val="00454562"/>
    <w:rsid w:val="00474B60"/>
    <w:rsid w:val="00480F27"/>
    <w:rsid w:val="00481F3C"/>
    <w:rsid w:val="00485D32"/>
    <w:rsid w:val="00497804"/>
    <w:rsid w:val="004A150C"/>
    <w:rsid w:val="004C18D1"/>
    <w:rsid w:val="004C2127"/>
    <w:rsid w:val="004C4BDD"/>
    <w:rsid w:val="004C6616"/>
    <w:rsid w:val="004D17F6"/>
    <w:rsid w:val="004D328C"/>
    <w:rsid w:val="004E4CA4"/>
    <w:rsid w:val="004F0C9A"/>
    <w:rsid w:val="004F245A"/>
    <w:rsid w:val="004F2AF1"/>
    <w:rsid w:val="004F4B5B"/>
    <w:rsid w:val="00513F5E"/>
    <w:rsid w:val="005205DA"/>
    <w:rsid w:val="00520D65"/>
    <w:rsid w:val="00524E72"/>
    <w:rsid w:val="00544A4B"/>
    <w:rsid w:val="005463C8"/>
    <w:rsid w:val="005613D9"/>
    <w:rsid w:val="00575310"/>
    <w:rsid w:val="0058744E"/>
    <w:rsid w:val="00590BA6"/>
    <w:rsid w:val="00592593"/>
    <w:rsid w:val="005A2675"/>
    <w:rsid w:val="005A6C0A"/>
    <w:rsid w:val="005A79F5"/>
    <w:rsid w:val="005B18AB"/>
    <w:rsid w:val="005C3C19"/>
    <w:rsid w:val="005D64A1"/>
    <w:rsid w:val="005E1643"/>
    <w:rsid w:val="005E6B00"/>
    <w:rsid w:val="005F0BFF"/>
    <w:rsid w:val="005F13A0"/>
    <w:rsid w:val="005F4A4D"/>
    <w:rsid w:val="0060221C"/>
    <w:rsid w:val="006211D8"/>
    <w:rsid w:val="0062170E"/>
    <w:rsid w:val="006232C7"/>
    <w:rsid w:val="00626EF5"/>
    <w:rsid w:val="0063244F"/>
    <w:rsid w:val="0065222A"/>
    <w:rsid w:val="00667318"/>
    <w:rsid w:val="00670843"/>
    <w:rsid w:val="00672790"/>
    <w:rsid w:val="00673BC1"/>
    <w:rsid w:val="006742DE"/>
    <w:rsid w:val="00674FDD"/>
    <w:rsid w:val="0069481B"/>
    <w:rsid w:val="006B4BF6"/>
    <w:rsid w:val="006E3485"/>
    <w:rsid w:val="006F11AB"/>
    <w:rsid w:val="0070020D"/>
    <w:rsid w:val="007069B1"/>
    <w:rsid w:val="007134D1"/>
    <w:rsid w:val="00714282"/>
    <w:rsid w:val="00722686"/>
    <w:rsid w:val="00734CD2"/>
    <w:rsid w:val="007410E0"/>
    <w:rsid w:val="007560B5"/>
    <w:rsid w:val="007631C5"/>
    <w:rsid w:val="007632B9"/>
    <w:rsid w:val="00763929"/>
    <w:rsid w:val="00766D2D"/>
    <w:rsid w:val="00770BD4"/>
    <w:rsid w:val="0077313F"/>
    <w:rsid w:val="007870C1"/>
    <w:rsid w:val="007A14A5"/>
    <w:rsid w:val="007A20D6"/>
    <w:rsid w:val="007A2A51"/>
    <w:rsid w:val="007B4790"/>
    <w:rsid w:val="007B5978"/>
    <w:rsid w:val="007C07F5"/>
    <w:rsid w:val="007C19F4"/>
    <w:rsid w:val="007E37DB"/>
    <w:rsid w:val="007E4BC5"/>
    <w:rsid w:val="00803A40"/>
    <w:rsid w:val="0080469B"/>
    <w:rsid w:val="00806408"/>
    <w:rsid w:val="008201B7"/>
    <w:rsid w:val="00820662"/>
    <w:rsid w:val="0082442B"/>
    <w:rsid w:val="00832C97"/>
    <w:rsid w:val="00843151"/>
    <w:rsid w:val="00844C0C"/>
    <w:rsid w:val="00855748"/>
    <w:rsid w:val="00855FAF"/>
    <w:rsid w:val="008811DA"/>
    <w:rsid w:val="00884464"/>
    <w:rsid w:val="00885D09"/>
    <w:rsid w:val="00887DD8"/>
    <w:rsid w:val="0089075D"/>
    <w:rsid w:val="008949EA"/>
    <w:rsid w:val="00894EF7"/>
    <w:rsid w:val="008A6DB5"/>
    <w:rsid w:val="008A6E09"/>
    <w:rsid w:val="008C11C8"/>
    <w:rsid w:val="008D13C7"/>
    <w:rsid w:val="008D1486"/>
    <w:rsid w:val="008E3060"/>
    <w:rsid w:val="008E319B"/>
    <w:rsid w:val="008F236E"/>
    <w:rsid w:val="00910677"/>
    <w:rsid w:val="009139BB"/>
    <w:rsid w:val="00923EB8"/>
    <w:rsid w:val="009250BB"/>
    <w:rsid w:val="00951627"/>
    <w:rsid w:val="00953E65"/>
    <w:rsid w:val="009558BB"/>
    <w:rsid w:val="00956274"/>
    <w:rsid w:val="00961B20"/>
    <w:rsid w:val="00961BD0"/>
    <w:rsid w:val="00977D21"/>
    <w:rsid w:val="00983D24"/>
    <w:rsid w:val="00985691"/>
    <w:rsid w:val="00986D20"/>
    <w:rsid w:val="009909B1"/>
    <w:rsid w:val="00990EDD"/>
    <w:rsid w:val="009A02E9"/>
    <w:rsid w:val="009B1D2D"/>
    <w:rsid w:val="009D081D"/>
    <w:rsid w:val="009D1892"/>
    <w:rsid w:val="009E05CD"/>
    <w:rsid w:val="009E068E"/>
    <w:rsid w:val="009E3052"/>
    <w:rsid w:val="009F1628"/>
    <w:rsid w:val="009F44D3"/>
    <w:rsid w:val="00A00566"/>
    <w:rsid w:val="00A02025"/>
    <w:rsid w:val="00A1000A"/>
    <w:rsid w:val="00A10A6D"/>
    <w:rsid w:val="00A10DCA"/>
    <w:rsid w:val="00A1316F"/>
    <w:rsid w:val="00A17C5B"/>
    <w:rsid w:val="00A30E89"/>
    <w:rsid w:val="00A446CA"/>
    <w:rsid w:val="00A6534A"/>
    <w:rsid w:val="00A66DAD"/>
    <w:rsid w:val="00A66FEA"/>
    <w:rsid w:val="00A700D0"/>
    <w:rsid w:val="00A7042A"/>
    <w:rsid w:val="00A7355F"/>
    <w:rsid w:val="00A77C97"/>
    <w:rsid w:val="00A8537F"/>
    <w:rsid w:val="00AA1F42"/>
    <w:rsid w:val="00AA34E7"/>
    <w:rsid w:val="00AA72B0"/>
    <w:rsid w:val="00AB2AD8"/>
    <w:rsid w:val="00AB6220"/>
    <w:rsid w:val="00AC5182"/>
    <w:rsid w:val="00AC7B01"/>
    <w:rsid w:val="00AD10CD"/>
    <w:rsid w:val="00AD3B8D"/>
    <w:rsid w:val="00AE47E2"/>
    <w:rsid w:val="00AF0E34"/>
    <w:rsid w:val="00B00D99"/>
    <w:rsid w:val="00B0323B"/>
    <w:rsid w:val="00B05483"/>
    <w:rsid w:val="00B1001B"/>
    <w:rsid w:val="00B3592E"/>
    <w:rsid w:val="00B4392D"/>
    <w:rsid w:val="00B5100C"/>
    <w:rsid w:val="00B67795"/>
    <w:rsid w:val="00B74EC7"/>
    <w:rsid w:val="00B75BF4"/>
    <w:rsid w:val="00B766FC"/>
    <w:rsid w:val="00B847A1"/>
    <w:rsid w:val="00B84EAB"/>
    <w:rsid w:val="00B91BB3"/>
    <w:rsid w:val="00BA5D1B"/>
    <w:rsid w:val="00BC21EB"/>
    <w:rsid w:val="00BC293A"/>
    <w:rsid w:val="00BD23FC"/>
    <w:rsid w:val="00BD38B6"/>
    <w:rsid w:val="00BD5841"/>
    <w:rsid w:val="00BD678A"/>
    <w:rsid w:val="00BE22A9"/>
    <w:rsid w:val="00BE7BD0"/>
    <w:rsid w:val="00BE7DEC"/>
    <w:rsid w:val="00BF101F"/>
    <w:rsid w:val="00BF2397"/>
    <w:rsid w:val="00BF26CB"/>
    <w:rsid w:val="00BF61F4"/>
    <w:rsid w:val="00BF7F34"/>
    <w:rsid w:val="00C01662"/>
    <w:rsid w:val="00C02294"/>
    <w:rsid w:val="00C11237"/>
    <w:rsid w:val="00C17F95"/>
    <w:rsid w:val="00C21A07"/>
    <w:rsid w:val="00C24D6F"/>
    <w:rsid w:val="00C3428D"/>
    <w:rsid w:val="00C52A83"/>
    <w:rsid w:val="00C63CD5"/>
    <w:rsid w:val="00C70985"/>
    <w:rsid w:val="00C748D0"/>
    <w:rsid w:val="00C7581B"/>
    <w:rsid w:val="00C8702D"/>
    <w:rsid w:val="00CA27C1"/>
    <w:rsid w:val="00CB35AC"/>
    <w:rsid w:val="00CC09CE"/>
    <w:rsid w:val="00CC10C6"/>
    <w:rsid w:val="00CC1224"/>
    <w:rsid w:val="00CC3FBC"/>
    <w:rsid w:val="00CF05E7"/>
    <w:rsid w:val="00D00176"/>
    <w:rsid w:val="00D0111E"/>
    <w:rsid w:val="00D016FE"/>
    <w:rsid w:val="00D16FBA"/>
    <w:rsid w:val="00D27966"/>
    <w:rsid w:val="00D47880"/>
    <w:rsid w:val="00D51DAB"/>
    <w:rsid w:val="00D65C03"/>
    <w:rsid w:val="00D65DC7"/>
    <w:rsid w:val="00D713F4"/>
    <w:rsid w:val="00D74D83"/>
    <w:rsid w:val="00D80CF1"/>
    <w:rsid w:val="00D8164B"/>
    <w:rsid w:val="00D9783A"/>
    <w:rsid w:val="00DA352C"/>
    <w:rsid w:val="00DB1F81"/>
    <w:rsid w:val="00DC680F"/>
    <w:rsid w:val="00DC6956"/>
    <w:rsid w:val="00DD059E"/>
    <w:rsid w:val="00DD6462"/>
    <w:rsid w:val="00DE097F"/>
    <w:rsid w:val="00DE6211"/>
    <w:rsid w:val="00DF022A"/>
    <w:rsid w:val="00DF037B"/>
    <w:rsid w:val="00DF4CDF"/>
    <w:rsid w:val="00DF6071"/>
    <w:rsid w:val="00DF7A3F"/>
    <w:rsid w:val="00E00A04"/>
    <w:rsid w:val="00E112D1"/>
    <w:rsid w:val="00E23453"/>
    <w:rsid w:val="00E23C4F"/>
    <w:rsid w:val="00E26E63"/>
    <w:rsid w:val="00E32B20"/>
    <w:rsid w:val="00E43EC2"/>
    <w:rsid w:val="00E47BD4"/>
    <w:rsid w:val="00E55A88"/>
    <w:rsid w:val="00E65533"/>
    <w:rsid w:val="00E65C28"/>
    <w:rsid w:val="00E67B96"/>
    <w:rsid w:val="00E67C68"/>
    <w:rsid w:val="00E67DD0"/>
    <w:rsid w:val="00E720AE"/>
    <w:rsid w:val="00E747A6"/>
    <w:rsid w:val="00E82017"/>
    <w:rsid w:val="00E93BC8"/>
    <w:rsid w:val="00E93C5C"/>
    <w:rsid w:val="00E97A14"/>
    <w:rsid w:val="00EA3202"/>
    <w:rsid w:val="00EA4FB8"/>
    <w:rsid w:val="00EA7D2D"/>
    <w:rsid w:val="00EB3366"/>
    <w:rsid w:val="00EB756E"/>
    <w:rsid w:val="00EC19EB"/>
    <w:rsid w:val="00EC66E0"/>
    <w:rsid w:val="00EC7E2E"/>
    <w:rsid w:val="00EE7F75"/>
    <w:rsid w:val="00EF5ACA"/>
    <w:rsid w:val="00F1079C"/>
    <w:rsid w:val="00F110BE"/>
    <w:rsid w:val="00F16A2B"/>
    <w:rsid w:val="00F36579"/>
    <w:rsid w:val="00F41AB3"/>
    <w:rsid w:val="00F467DF"/>
    <w:rsid w:val="00F47D12"/>
    <w:rsid w:val="00F54D77"/>
    <w:rsid w:val="00F63B28"/>
    <w:rsid w:val="00F66DBE"/>
    <w:rsid w:val="00F91E05"/>
    <w:rsid w:val="00F92434"/>
    <w:rsid w:val="00FB2968"/>
    <w:rsid w:val="00FB2F9C"/>
    <w:rsid w:val="00FD470B"/>
    <w:rsid w:val="00F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51F86"/>
  <w15:chartTrackingRefBased/>
  <w15:docId w15:val="{D2D0C245-EBB9-424F-9D33-D1F29539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7F77"/>
    <w:pPr>
      <w:spacing w:after="120"/>
      <w:jc w:val="both"/>
    </w:pPr>
    <w:rPr>
      <w:sz w:val="22"/>
      <w:szCs w:val="22"/>
      <w:lang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AB"/>
    <w:pPr>
      <w:keepNext/>
      <w:keepLines/>
      <w:spacing w:before="480" w:after="0"/>
      <w:outlineLvl w:val="0"/>
    </w:pPr>
    <w:rPr>
      <w:b/>
      <w:bCs/>
      <w:color w:val="A5A5A5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84EAB"/>
    <w:pPr>
      <w:keepNext/>
      <w:keepLines/>
      <w:spacing w:before="200" w:after="0"/>
      <w:outlineLvl w:val="1"/>
    </w:pPr>
    <w:rPr>
      <w:b/>
      <w:bCs/>
      <w:color w:val="DDDDD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84EAB"/>
    <w:pPr>
      <w:keepNext/>
      <w:keepLines/>
      <w:spacing w:before="200" w:after="0"/>
      <w:outlineLvl w:val="2"/>
    </w:pPr>
    <w:rPr>
      <w:b/>
      <w:bCs/>
      <w:color w:val="DDDDDD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84EAB"/>
    <w:pPr>
      <w:keepNext/>
      <w:keepLines/>
      <w:spacing w:before="200" w:after="0"/>
      <w:outlineLvl w:val="3"/>
    </w:pPr>
    <w:rPr>
      <w:b/>
      <w:bCs/>
      <w:i/>
      <w:iCs/>
      <w:color w:val="DDDDDD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84EAB"/>
    <w:pPr>
      <w:keepNext/>
      <w:keepLines/>
      <w:spacing w:before="200" w:after="0"/>
      <w:outlineLvl w:val="4"/>
    </w:pPr>
    <w:rPr>
      <w:color w:val="6E6E6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84EAB"/>
    <w:pPr>
      <w:keepNext/>
      <w:keepLines/>
      <w:spacing w:before="200" w:after="0"/>
      <w:outlineLvl w:val="5"/>
    </w:pPr>
    <w:rPr>
      <w:i/>
      <w:iCs/>
      <w:color w:val="6E6E6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84EAB"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84EAB"/>
    <w:pPr>
      <w:keepNext/>
      <w:keepLines/>
      <w:spacing w:before="200" w:after="0"/>
      <w:outlineLvl w:val="7"/>
    </w:pPr>
    <w:rPr>
      <w:color w:val="DDDDDD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84EAB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84EAB"/>
    <w:pPr>
      <w:ind w:left="720"/>
      <w:contextualSpacing/>
    </w:pPr>
  </w:style>
  <w:style w:type="character" w:customStyle="1" w:styleId="Titolo1Carattere">
    <w:name w:val="Titolo 1 Carattere"/>
    <w:link w:val="Titolo1"/>
    <w:uiPriority w:val="9"/>
    <w:rsid w:val="00B84EAB"/>
    <w:rPr>
      <w:rFonts w:ascii="Arial" w:eastAsia="Times New Roman" w:hAnsi="Arial" w:cs="Times New Roman"/>
      <w:b/>
      <w:bCs/>
      <w:color w:val="A5A5A5"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B84EAB"/>
    <w:rPr>
      <w:rFonts w:ascii="Arial" w:eastAsia="Times New Roman" w:hAnsi="Arial" w:cs="Times New Roman"/>
      <w:b/>
      <w:bCs/>
      <w:color w:val="DDDDDD"/>
    </w:rPr>
  </w:style>
  <w:style w:type="character" w:customStyle="1" w:styleId="Titolo2Carattere">
    <w:name w:val="Titolo 2 Carattere"/>
    <w:link w:val="Titolo2"/>
    <w:uiPriority w:val="9"/>
    <w:semiHidden/>
    <w:rsid w:val="00B84EAB"/>
    <w:rPr>
      <w:rFonts w:ascii="Arial" w:eastAsia="Times New Roman" w:hAnsi="Arial" w:cs="Times New Roman"/>
      <w:b/>
      <w:bCs/>
      <w:color w:val="DDDDDD"/>
      <w:sz w:val="26"/>
      <w:szCs w:val="26"/>
    </w:rPr>
  </w:style>
  <w:style w:type="character" w:customStyle="1" w:styleId="Titolo4Carattere">
    <w:name w:val="Titolo 4 Carattere"/>
    <w:link w:val="Titolo4"/>
    <w:uiPriority w:val="9"/>
    <w:rsid w:val="00B84EAB"/>
    <w:rPr>
      <w:rFonts w:ascii="Arial" w:eastAsia="Times New Roman" w:hAnsi="Arial" w:cs="Times New Roman"/>
      <w:b/>
      <w:bCs/>
      <w:i/>
      <w:iCs/>
      <w:color w:val="DDDDDD"/>
    </w:rPr>
  </w:style>
  <w:style w:type="character" w:customStyle="1" w:styleId="Titolo5Carattere">
    <w:name w:val="Titolo 5 Carattere"/>
    <w:link w:val="Titolo5"/>
    <w:uiPriority w:val="9"/>
    <w:rsid w:val="00B84EAB"/>
    <w:rPr>
      <w:rFonts w:ascii="Arial" w:eastAsia="Times New Roman" w:hAnsi="Arial" w:cs="Times New Roman"/>
      <w:color w:val="6E6E6E"/>
    </w:rPr>
  </w:style>
  <w:style w:type="character" w:customStyle="1" w:styleId="Titolo6Carattere">
    <w:name w:val="Titolo 6 Carattere"/>
    <w:link w:val="Titolo6"/>
    <w:uiPriority w:val="9"/>
    <w:rsid w:val="00B84EAB"/>
    <w:rPr>
      <w:rFonts w:ascii="Arial" w:eastAsia="Times New Roman" w:hAnsi="Arial" w:cs="Times New Roman"/>
      <w:i/>
      <w:iCs/>
      <w:color w:val="6E6E6E"/>
    </w:rPr>
  </w:style>
  <w:style w:type="character" w:customStyle="1" w:styleId="Titolo7Carattere">
    <w:name w:val="Titolo 7 Carattere"/>
    <w:link w:val="Titolo7"/>
    <w:uiPriority w:val="9"/>
    <w:rsid w:val="00B84EAB"/>
    <w:rPr>
      <w:rFonts w:ascii="Arial" w:eastAsia="Times New Roman" w:hAnsi="Arial" w:cs="Times New Roman"/>
      <w:i/>
      <w:iCs/>
      <w:color w:val="404040"/>
    </w:rPr>
  </w:style>
  <w:style w:type="character" w:customStyle="1" w:styleId="Titolo8Carattere">
    <w:name w:val="Titolo 8 Carattere"/>
    <w:link w:val="Titolo8"/>
    <w:uiPriority w:val="9"/>
    <w:rsid w:val="00B84EAB"/>
    <w:rPr>
      <w:rFonts w:ascii="Arial" w:eastAsia="Times New Roman" w:hAnsi="Arial" w:cs="Times New Roman"/>
      <w:color w:val="DDDDDD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B84EAB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Didascalia">
    <w:name w:val="caption"/>
    <w:basedOn w:val="Normale"/>
    <w:next w:val="Normale"/>
    <w:uiPriority w:val="35"/>
    <w:qFormat/>
    <w:rsid w:val="00F47D12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B84EAB"/>
    <w:pPr>
      <w:pBdr>
        <w:bottom w:val="single" w:sz="8" w:space="4" w:color="DDDDDD"/>
      </w:pBdr>
      <w:spacing w:after="300"/>
      <w:contextualSpacing/>
    </w:pPr>
    <w:rPr>
      <w:color w:val="000000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B84EAB"/>
    <w:rPr>
      <w:rFonts w:ascii="Arial" w:eastAsia="Times New Roman" w:hAnsi="Arial" w:cs="Times New Roman"/>
      <w:color w:val="000000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4EAB"/>
    <w:pPr>
      <w:numPr>
        <w:ilvl w:val="1"/>
      </w:numPr>
    </w:pPr>
    <w:rPr>
      <w:i/>
      <w:iCs/>
      <w:color w:val="DDDDD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B84EAB"/>
    <w:rPr>
      <w:rFonts w:ascii="Arial" w:eastAsia="Times New Roman" w:hAnsi="Arial" w:cs="Times New Roman"/>
      <w:i/>
      <w:iCs/>
      <w:color w:val="DDDDDD"/>
      <w:spacing w:val="15"/>
      <w:sz w:val="24"/>
      <w:szCs w:val="24"/>
    </w:rPr>
  </w:style>
  <w:style w:type="character" w:styleId="Enfasigrassetto">
    <w:name w:val="Strong"/>
    <w:uiPriority w:val="22"/>
    <w:qFormat/>
    <w:rsid w:val="00B84EAB"/>
    <w:rPr>
      <w:b/>
      <w:bCs/>
    </w:rPr>
  </w:style>
  <w:style w:type="character" w:styleId="Enfasicorsivo">
    <w:name w:val="Emphasis"/>
    <w:qFormat/>
    <w:rsid w:val="00B84EAB"/>
    <w:rPr>
      <w:i/>
      <w:iCs/>
    </w:rPr>
  </w:style>
  <w:style w:type="paragraph" w:styleId="Nessunaspaziatura">
    <w:name w:val="No Spacing"/>
    <w:uiPriority w:val="1"/>
    <w:qFormat/>
    <w:rsid w:val="00B84EAB"/>
    <w:rPr>
      <w:sz w:val="22"/>
      <w:szCs w:val="22"/>
      <w:lang w:val="en-US"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4EAB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B84EAB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4EAB"/>
    <w:pPr>
      <w:pBdr>
        <w:bottom w:val="single" w:sz="4" w:space="4" w:color="DDDDDD"/>
      </w:pBdr>
      <w:spacing w:before="200" w:after="280"/>
      <w:ind w:left="936" w:right="936"/>
    </w:pPr>
    <w:rPr>
      <w:b/>
      <w:bCs/>
      <w:i/>
      <w:iCs/>
      <w:color w:val="DDDDDD"/>
    </w:rPr>
  </w:style>
  <w:style w:type="character" w:customStyle="1" w:styleId="CitazioneintensaCarattere">
    <w:name w:val="Citazione intensa Carattere"/>
    <w:link w:val="Citazioneintensa"/>
    <w:uiPriority w:val="30"/>
    <w:rsid w:val="00B84EAB"/>
    <w:rPr>
      <w:b/>
      <w:bCs/>
      <w:i/>
      <w:iCs/>
      <w:color w:val="DDDDDD"/>
    </w:rPr>
  </w:style>
  <w:style w:type="character" w:styleId="Enfasidelicata">
    <w:name w:val="Subtle Emphasis"/>
    <w:uiPriority w:val="19"/>
    <w:qFormat/>
    <w:rsid w:val="00B84EAB"/>
    <w:rPr>
      <w:i/>
      <w:iCs/>
      <w:color w:val="808080"/>
    </w:rPr>
  </w:style>
  <w:style w:type="character" w:styleId="Enfasiintensa">
    <w:name w:val="Intense Emphasis"/>
    <w:uiPriority w:val="21"/>
    <w:qFormat/>
    <w:rsid w:val="00B84EAB"/>
    <w:rPr>
      <w:b/>
      <w:bCs/>
      <w:i/>
      <w:iCs/>
      <w:color w:val="DDDDDD"/>
    </w:rPr>
  </w:style>
  <w:style w:type="character" w:styleId="Riferimentodelicato">
    <w:name w:val="Subtle Reference"/>
    <w:uiPriority w:val="31"/>
    <w:qFormat/>
    <w:rsid w:val="00B84EAB"/>
    <w:rPr>
      <w:smallCaps/>
      <w:color w:val="B2B2B2"/>
      <w:u w:val="single"/>
    </w:rPr>
  </w:style>
  <w:style w:type="character" w:styleId="Riferimentointenso">
    <w:name w:val="Intense Reference"/>
    <w:uiPriority w:val="32"/>
    <w:qFormat/>
    <w:rsid w:val="00B84EAB"/>
    <w:rPr>
      <w:b/>
      <w:bCs/>
      <w:smallCaps/>
      <w:color w:val="B2B2B2"/>
      <w:spacing w:val="5"/>
      <w:u w:val="single"/>
    </w:rPr>
  </w:style>
  <w:style w:type="character" w:styleId="Titolodellibro">
    <w:name w:val="Book Title"/>
    <w:uiPriority w:val="33"/>
    <w:qFormat/>
    <w:rsid w:val="00B84EAB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qFormat/>
    <w:rsid w:val="00B84EAB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EA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4EAB"/>
    <w:rPr>
      <w:rFonts w:ascii="Tahoma" w:hAnsi="Tahoma" w:cs="Tahoma"/>
      <w:sz w:val="16"/>
      <w:szCs w:val="16"/>
    </w:rPr>
  </w:style>
  <w:style w:type="paragraph" w:styleId="Sommario1">
    <w:name w:val="toc 1"/>
    <w:aliases w:val="Sommario Personalizzato"/>
    <w:basedOn w:val="Normale"/>
    <w:next w:val="Normale"/>
    <w:autoRedefine/>
    <w:uiPriority w:val="39"/>
    <w:unhideWhenUsed/>
    <w:qFormat/>
    <w:rsid w:val="007A2A51"/>
    <w:pPr>
      <w:spacing w:after="0"/>
    </w:pPr>
    <w:rPr>
      <w:b/>
      <w:sz w:val="18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7A2A51"/>
    <w:pPr>
      <w:spacing w:after="0"/>
      <w:ind w:left="220"/>
    </w:pPr>
    <w:rPr>
      <w:b/>
      <w:sz w:val="18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7A2A51"/>
    <w:pPr>
      <w:spacing w:after="0"/>
      <w:ind w:left="440"/>
    </w:pPr>
    <w:rPr>
      <w:b/>
      <w:sz w:val="18"/>
    </w:rPr>
  </w:style>
  <w:style w:type="character" w:styleId="Collegamentoipertestuale">
    <w:name w:val="Hyperlink"/>
    <w:uiPriority w:val="99"/>
    <w:unhideWhenUsed/>
    <w:rsid w:val="00B84EAB"/>
    <w:rPr>
      <w:color w:val="5F5F5F"/>
      <w:u w:val="single"/>
    </w:rPr>
  </w:style>
  <w:style w:type="paragraph" w:styleId="Sommario4">
    <w:name w:val="toc 4"/>
    <w:basedOn w:val="Normale"/>
    <w:next w:val="Normale"/>
    <w:autoRedefine/>
    <w:uiPriority w:val="39"/>
    <w:unhideWhenUsed/>
    <w:qFormat/>
    <w:rsid w:val="007A2A51"/>
    <w:pPr>
      <w:spacing w:after="0"/>
      <w:ind w:left="660"/>
    </w:pPr>
    <w:rPr>
      <w:b/>
      <w:sz w:val="18"/>
    </w:rPr>
  </w:style>
  <w:style w:type="paragraph" w:customStyle="1" w:styleId="Indice">
    <w:name w:val="Indice"/>
    <w:basedOn w:val="Normale"/>
    <w:link w:val="IndiceCarattere"/>
    <w:rsid w:val="00C02294"/>
    <w:pPr>
      <w:widowControl w:val="0"/>
      <w:suppressLineNumbers/>
      <w:suppressAutoHyphens/>
      <w:jc w:val="center"/>
    </w:pPr>
    <w:rPr>
      <w:rFonts w:ascii="Helvetica" w:hAnsi="Helvetica"/>
      <w:b/>
      <w:bCs/>
      <w:color w:val="000080"/>
      <w:sz w:val="20"/>
      <w:szCs w:val="20"/>
      <w:lang w:eastAsia="it-IT" w:bidi="ar-SA"/>
    </w:rPr>
  </w:style>
  <w:style w:type="paragraph" w:customStyle="1" w:styleId="sopratitolocopertina">
    <w:name w:val="sopratitolo copertina"/>
    <w:basedOn w:val="Indice"/>
    <w:next w:val="Titolo"/>
    <w:rsid w:val="00C02294"/>
    <w:pPr>
      <w:spacing w:before="2880"/>
    </w:pPr>
  </w:style>
  <w:style w:type="paragraph" w:customStyle="1" w:styleId="Codici">
    <w:name w:val="Codici"/>
    <w:basedOn w:val="Normale"/>
    <w:rsid w:val="00C02294"/>
    <w:pPr>
      <w:spacing w:after="0"/>
      <w:jc w:val="center"/>
    </w:pPr>
    <w:rPr>
      <w:rFonts w:ascii="Helvetica" w:hAnsi="Helvetica"/>
      <w:sz w:val="20"/>
      <w:szCs w:val="20"/>
      <w:lang w:eastAsia="it-IT" w:bidi="ar-SA"/>
    </w:rPr>
  </w:style>
  <w:style w:type="character" w:customStyle="1" w:styleId="IndiceCarattere">
    <w:name w:val="Indice Carattere"/>
    <w:link w:val="Indice"/>
    <w:rsid w:val="00C02294"/>
    <w:rPr>
      <w:rFonts w:ascii="Helvetica" w:eastAsia="Times New Roman" w:hAnsi="Helvetica" w:cs="Times New Roman"/>
      <w:b/>
      <w:bCs/>
      <w:color w:val="000080"/>
      <w:sz w:val="20"/>
      <w:szCs w:val="20"/>
      <w:lang w:val="it-IT" w:eastAsia="it-IT" w:bidi="ar-SA"/>
    </w:rPr>
  </w:style>
  <w:style w:type="paragraph" w:customStyle="1" w:styleId="TitoliTabella">
    <w:name w:val="Titoli Tabella"/>
    <w:basedOn w:val="Normale"/>
    <w:next w:val="Normale"/>
    <w:autoRedefine/>
    <w:rsid w:val="00C02294"/>
    <w:pPr>
      <w:framePr w:hSpace="141" w:wrap="around" w:vAnchor="text" w:hAnchor="margin" w:x="70" w:y="-48"/>
      <w:spacing w:after="0"/>
      <w:jc w:val="center"/>
    </w:pPr>
    <w:rPr>
      <w:b/>
      <w:color w:val="FFFFFF"/>
      <w:szCs w:val="20"/>
      <w:lang w:val="ru-RU" w:eastAsia="it-IT" w:bidi="ar-SA"/>
    </w:rPr>
  </w:style>
  <w:style w:type="character" w:customStyle="1" w:styleId="EnfasigrassettoBluscuro">
    <w:name w:val="Enfasi (grassetto) + Blu scuro"/>
    <w:rsid w:val="00C02294"/>
    <w:rPr>
      <w:b/>
      <w:bCs/>
      <w:color w:val="000080"/>
    </w:rPr>
  </w:style>
  <w:style w:type="paragraph" w:styleId="Intestazione">
    <w:name w:val="header"/>
    <w:aliases w:val="header"/>
    <w:basedOn w:val="Normale"/>
    <w:link w:val="IntestazioneCarattere"/>
    <w:unhideWhenUsed/>
    <w:rsid w:val="00BC21E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aliases w:val="header Carattere"/>
    <w:basedOn w:val="Carpredefinitoparagrafo"/>
    <w:link w:val="Intestazione"/>
    <w:uiPriority w:val="99"/>
    <w:rsid w:val="00BC21EB"/>
  </w:style>
  <w:style w:type="paragraph" w:styleId="Pidipagina">
    <w:name w:val="footer"/>
    <w:basedOn w:val="Normale"/>
    <w:link w:val="PidipaginaCarattere"/>
    <w:uiPriority w:val="99"/>
    <w:unhideWhenUsed/>
    <w:rsid w:val="00BC21E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1EB"/>
  </w:style>
  <w:style w:type="paragraph" w:customStyle="1" w:styleId="pidipagina0">
    <w:name w:val="piè di pagina"/>
    <w:basedOn w:val="Normale"/>
    <w:rsid w:val="00BC21EB"/>
    <w:pPr>
      <w:spacing w:after="0"/>
      <w:jc w:val="center"/>
    </w:pPr>
    <w:rPr>
      <w:rFonts w:ascii="Helvetica" w:hAnsi="Helvetica"/>
      <w:sz w:val="16"/>
      <w:szCs w:val="20"/>
      <w:lang w:eastAsia="it-IT" w:bidi="ar-SA"/>
    </w:rPr>
  </w:style>
  <w:style w:type="paragraph" w:styleId="Sommario5">
    <w:name w:val="toc 5"/>
    <w:basedOn w:val="Normale"/>
    <w:next w:val="Normale"/>
    <w:autoRedefine/>
    <w:uiPriority w:val="39"/>
    <w:semiHidden/>
    <w:unhideWhenUsed/>
    <w:qFormat/>
    <w:rsid w:val="00EF5ACA"/>
    <w:pPr>
      <w:spacing w:after="100"/>
      <w:ind w:left="880"/>
    </w:pPr>
    <w:rPr>
      <w:sz w:val="18"/>
    </w:rPr>
  </w:style>
  <w:style w:type="paragraph" w:styleId="Indicedellefigure">
    <w:name w:val="table of figures"/>
    <w:basedOn w:val="Normale"/>
    <w:next w:val="Normale"/>
    <w:uiPriority w:val="99"/>
    <w:unhideWhenUsed/>
    <w:rsid w:val="00EB3366"/>
    <w:pPr>
      <w:spacing w:after="0"/>
    </w:pPr>
    <w:rPr>
      <w:sz w:val="18"/>
    </w:rPr>
  </w:style>
  <w:style w:type="paragraph" w:customStyle="1" w:styleId="Titolotabellafiguragrafico">
    <w:name w:val="Titolo tabella_figura_grafico"/>
    <w:basedOn w:val="Titolo5"/>
    <w:link w:val="TitolotabellafiguragraficoCarattere"/>
    <w:qFormat/>
    <w:rsid w:val="00770BD4"/>
    <w:pPr>
      <w:spacing w:before="0"/>
    </w:pPr>
    <w:rPr>
      <w:b/>
      <w:color w:val="auto"/>
    </w:rPr>
  </w:style>
  <w:style w:type="character" w:customStyle="1" w:styleId="TitolotabellafiguragraficoCarattere">
    <w:name w:val="Titolo tabella_figura_grafico Carattere"/>
    <w:link w:val="Titolotabellafiguragrafico"/>
    <w:rsid w:val="00770BD4"/>
    <w:rPr>
      <w:rFonts w:ascii="Arial" w:eastAsia="Times New Roman" w:hAnsi="Arial" w:cs="Times New Roman"/>
      <w:b/>
      <w:color w:val="6E6E6E"/>
      <w:lang w:val="it-IT"/>
    </w:rPr>
  </w:style>
  <w:style w:type="paragraph" w:customStyle="1" w:styleId="Livello1">
    <w:name w:val="Livello 1"/>
    <w:basedOn w:val="Paragrafoelenco"/>
    <w:link w:val="Livello1Carattere"/>
    <w:qFormat/>
    <w:rsid w:val="007B4790"/>
    <w:pPr>
      <w:numPr>
        <w:numId w:val="6"/>
      </w:numPr>
      <w:tabs>
        <w:tab w:val="left" w:pos="851"/>
      </w:tabs>
      <w:spacing w:before="600"/>
      <w:ind w:left="851" w:hanging="851"/>
      <w:outlineLvl w:val="0"/>
    </w:pPr>
    <w:rPr>
      <w:b/>
      <w:sz w:val="48"/>
      <w:szCs w:val="48"/>
    </w:rPr>
  </w:style>
  <w:style w:type="paragraph" w:customStyle="1" w:styleId="Livello2">
    <w:name w:val="Livello 2"/>
    <w:basedOn w:val="Paragrafoelenco"/>
    <w:link w:val="Livello2Carattere"/>
    <w:qFormat/>
    <w:rsid w:val="007B4790"/>
    <w:pPr>
      <w:numPr>
        <w:ilvl w:val="1"/>
        <w:numId w:val="6"/>
      </w:numPr>
      <w:tabs>
        <w:tab w:val="left" w:pos="851"/>
      </w:tabs>
      <w:spacing w:before="500"/>
      <w:contextualSpacing w:val="0"/>
      <w:outlineLvl w:val="1"/>
    </w:pPr>
    <w:rPr>
      <w:b/>
      <w:sz w:val="36"/>
      <w:szCs w:val="3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A4FB8"/>
  </w:style>
  <w:style w:type="character" w:customStyle="1" w:styleId="Livello1Carattere">
    <w:name w:val="Livello 1 Carattere"/>
    <w:link w:val="Livello1"/>
    <w:rsid w:val="007B4790"/>
    <w:rPr>
      <w:b/>
      <w:sz w:val="48"/>
      <w:szCs w:val="48"/>
      <w:lang w:eastAsia="en-US" w:bidi="en-US"/>
    </w:rPr>
  </w:style>
  <w:style w:type="paragraph" w:customStyle="1" w:styleId="Livello3">
    <w:name w:val="Livello 3"/>
    <w:basedOn w:val="Paragrafoelenco"/>
    <w:link w:val="Livello3Carattere"/>
    <w:qFormat/>
    <w:rsid w:val="007B4790"/>
    <w:pPr>
      <w:numPr>
        <w:ilvl w:val="2"/>
        <w:numId w:val="6"/>
      </w:numPr>
      <w:tabs>
        <w:tab w:val="left" w:pos="993"/>
      </w:tabs>
      <w:spacing w:before="360"/>
      <w:ind w:left="992" w:hanging="992"/>
      <w:contextualSpacing w:val="0"/>
      <w:outlineLvl w:val="2"/>
    </w:pPr>
    <w:rPr>
      <w:b/>
      <w:sz w:val="28"/>
      <w:szCs w:val="28"/>
    </w:rPr>
  </w:style>
  <w:style w:type="character" w:customStyle="1" w:styleId="Livello2Carattere">
    <w:name w:val="Livello 2 Carattere"/>
    <w:link w:val="Livello2"/>
    <w:rsid w:val="007B4790"/>
    <w:rPr>
      <w:b/>
      <w:sz w:val="36"/>
      <w:szCs w:val="36"/>
      <w:lang w:eastAsia="en-US" w:bidi="en-US"/>
    </w:rPr>
  </w:style>
  <w:style w:type="paragraph" w:customStyle="1" w:styleId="Livello4">
    <w:name w:val="Livello 4"/>
    <w:basedOn w:val="Paragrafoelenco"/>
    <w:link w:val="Livello4Carattere"/>
    <w:qFormat/>
    <w:rsid w:val="00C01662"/>
    <w:pPr>
      <w:numPr>
        <w:ilvl w:val="3"/>
        <w:numId w:val="6"/>
      </w:numPr>
      <w:tabs>
        <w:tab w:val="left" w:pos="993"/>
      </w:tabs>
      <w:spacing w:before="240"/>
      <w:ind w:left="993" w:hanging="993"/>
      <w:outlineLvl w:val="3"/>
    </w:pPr>
    <w:rPr>
      <w:b/>
    </w:rPr>
  </w:style>
  <w:style w:type="character" w:customStyle="1" w:styleId="Livello3Carattere">
    <w:name w:val="Livello 3 Carattere"/>
    <w:link w:val="Livello3"/>
    <w:rsid w:val="007B4790"/>
    <w:rPr>
      <w:b/>
      <w:sz w:val="28"/>
      <w:szCs w:val="28"/>
      <w:lang w:eastAsia="en-US" w:bidi="en-US"/>
    </w:rPr>
  </w:style>
  <w:style w:type="paragraph" w:customStyle="1" w:styleId="Titolocentratotabellafiguragrafico">
    <w:name w:val="Titolo centrato_tabella_figura_grafico"/>
    <w:basedOn w:val="Indice"/>
    <w:link w:val="TitolocentratotabellafiguragraficoCarattere"/>
    <w:qFormat/>
    <w:rsid w:val="003E7265"/>
    <w:rPr>
      <w:rFonts w:ascii="Arial" w:hAnsi="Arial"/>
      <w:color w:val="auto"/>
      <w:sz w:val="22"/>
      <w:lang w:val="ru-RU"/>
    </w:rPr>
  </w:style>
  <w:style w:type="character" w:customStyle="1" w:styleId="Livello4Carattere">
    <w:name w:val="Livello 4 Carattere"/>
    <w:link w:val="Livello4"/>
    <w:rsid w:val="00C01662"/>
    <w:rPr>
      <w:b/>
      <w:sz w:val="22"/>
      <w:szCs w:val="22"/>
      <w:lang w:eastAsia="en-US" w:bidi="en-US"/>
    </w:rPr>
  </w:style>
  <w:style w:type="character" w:customStyle="1" w:styleId="TitolocentratotabellafiguragraficoCarattere">
    <w:name w:val="Titolo centrato_tabella_figura_grafico Carattere"/>
    <w:link w:val="Titolocentratotabellafiguragrafico"/>
    <w:rsid w:val="003E7265"/>
    <w:rPr>
      <w:rFonts w:ascii="Arial" w:eastAsia="Times New Roman" w:hAnsi="Arial" w:cs="Times New Roman"/>
      <w:b w:val="0"/>
      <w:bCs w:val="0"/>
      <w:color w:val="000080"/>
      <w:sz w:val="20"/>
      <w:szCs w:val="20"/>
      <w:lang w:val="ru-RU" w:eastAsia="it-IT" w:bidi="ar-SA"/>
    </w:rPr>
  </w:style>
  <w:style w:type="paragraph" w:customStyle="1" w:styleId="Elencopuntato">
    <w:name w:val="Elenco puntato"/>
    <w:basedOn w:val="Paragrafoelenco"/>
    <w:link w:val="ElencopuntatoCarattere"/>
    <w:qFormat/>
    <w:rsid w:val="00FD470B"/>
    <w:pPr>
      <w:numPr>
        <w:numId w:val="8"/>
      </w:numPr>
    </w:pPr>
    <w:rPr>
      <w:sz w:val="18"/>
      <w:szCs w:val="18"/>
    </w:rPr>
  </w:style>
  <w:style w:type="character" w:customStyle="1" w:styleId="ElencopuntatoCarattere">
    <w:name w:val="Elenco puntato Carattere"/>
    <w:link w:val="Elencopuntato"/>
    <w:rsid w:val="00FD470B"/>
    <w:rPr>
      <w:sz w:val="18"/>
      <w:szCs w:val="18"/>
      <w:lang w:val="it-IT"/>
    </w:rPr>
  </w:style>
  <w:style w:type="character" w:styleId="Rimandocommento">
    <w:name w:val="annotation reference"/>
    <w:uiPriority w:val="99"/>
    <w:semiHidden/>
    <w:unhideWhenUsed/>
    <w:rsid w:val="001877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77E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1877E9"/>
    <w:rPr>
      <w:lang w:val="en-US" w:eastAsia="en-US" w:bidi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77E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877E9"/>
    <w:rPr>
      <w:b/>
      <w:bCs/>
      <w:lang w:val="en-US" w:eastAsia="en-US" w:bidi="en-US"/>
    </w:rPr>
  </w:style>
  <w:style w:type="paragraph" w:customStyle="1" w:styleId="TestoTabelle">
    <w:name w:val="Testo Tabelle"/>
    <w:basedOn w:val="Normale"/>
    <w:autoRedefine/>
    <w:qFormat/>
    <w:rsid w:val="001458C9"/>
    <w:pPr>
      <w:spacing w:after="0"/>
    </w:pPr>
    <w:rPr>
      <w:sz w:val="18"/>
      <w:szCs w:val="18"/>
    </w:rPr>
  </w:style>
  <w:style w:type="paragraph" w:customStyle="1" w:styleId="TitoloTabelle">
    <w:name w:val="Titolo Tabelle"/>
    <w:basedOn w:val="TestoTabelle"/>
    <w:qFormat/>
    <w:rsid w:val="008D1486"/>
    <w:rPr>
      <w:b/>
      <w:bCs/>
      <w:color w:val="FFFFFF"/>
      <w:sz w:val="20"/>
      <w:szCs w:val="20"/>
    </w:rPr>
  </w:style>
  <w:style w:type="table" w:styleId="Grigliatabella">
    <w:name w:val="Table Grid"/>
    <w:basedOn w:val="Tabellanormale"/>
    <w:uiPriority w:val="59"/>
    <w:rsid w:val="008D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70FAC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70FAC"/>
    <w:rPr>
      <w:lang w:eastAsia="en-US" w:bidi="en-US"/>
    </w:rPr>
  </w:style>
  <w:style w:type="character" w:styleId="Rimandonotaapidipagina">
    <w:name w:val="footnote reference"/>
    <w:uiPriority w:val="99"/>
    <w:semiHidden/>
    <w:unhideWhenUsed/>
    <w:rsid w:val="00270FAC"/>
    <w:rPr>
      <w:vertAlign w:val="superscript"/>
    </w:rPr>
  </w:style>
  <w:style w:type="paragraph" w:customStyle="1" w:styleId="Default">
    <w:name w:val="Default"/>
    <w:rsid w:val="00A700D0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A1000A"/>
    <w:rPr>
      <w:color w:val="605E5C"/>
      <w:shd w:val="clear" w:color="auto" w:fill="E1DFDD"/>
    </w:rPr>
  </w:style>
  <w:style w:type="character" w:customStyle="1" w:styleId="bodycontentsubheadingspan">
    <w:name w:val="body_content_subheading_span"/>
    <w:basedOn w:val="Carpredefinitoparagrafo"/>
    <w:rsid w:val="009E3052"/>
  </w:style>
  <w:style w:type="character" w:customStyle="1" w:styleId="downloadlinklink">
    <w:name w:val="download_link_link"/>
    <w:basedOn w:val="Carpredefinitoparagrafo"/>
    <w:rsid w:val="009E3052"/>
  </w:style>
  <w:style w:type="character" w:styleId="Collegamentovisitato">
    <w:name w:val="FollowedHyperlink"/>
    <w:uiPriority w:val="99"/>
    <w:semiHidden/>
    <w:unhideWhenUsed/>
    <w:rsid w:val="009E3052"/>
    <w:rPr>
      <w:color w:val="954F72"/>
      <w:u w:val="single"/>
    </w:rPr>
  </w:style>
  <w:style w:type="paragraph" w:styleId="NormaleWeb">
    <w:name w:val="Normal (Web)"/>
    <w:basedOn w:val="Normale"/>
    <w:uiPriority w:val="99"/>
    <w:semiHidden/>
    <w:unhideWhenUsed/>
    <w:rsid w:val="005F0BF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ributi-svi.lispadev.local/invi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EB2E2-4BF2-4180-B0AB-A936D960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7</Pages>
  <Words>1272</Words>
  <Characters>7251</Characters>
  <Application>Microsoft Office Word</Application>
  <DocSecurity>0</DocSecurity>
  <Lines>60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Documento Aria Spa</vt:lpstr>
      <vt:lpstr>Documento Aria Spa</vt:lpstr>
    </vt:vector>
  </TitlesOfParts>
  <Company/>
  <LinksUpToDate>false</LinksUpToDate>
  <CharactersWithSpaces>8506</CharactersWithSpaces>
  <SharedDoc>false</SharedDoc>
  <HLinks>
    <vt:vector size="12" baseType="variant">
      <vt:variant>
        <vt:i4>1703991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_Toc292455253</vt:lpwstr>
      </vt:variant>
      <vt:variant>
        <vt:i4>1703991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_Toc292455252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Aria Spa</dc:title>
  <dc:subject/>
  <dc:creator>Aria S.p.A.</dc:creator>
  <cp:keywords/>
  <dc:description/>
  <cp:lastModifiedBy>Account Microsoft</cp:lastModifiedBy>
  <cp:revision>67</cp:revision>
  <cp:lastPrinted>2011-04-01T16:27:00Z</cp:lastPrinted>
  <dcterms:created xsi:type="dcterms:W3CDTF">2021-10-05T13:30:00Z</dcterms:created>
  <dcterms:modified xsi:type="dcterms:W3CDTF">2023-03-31T10:09:00Z</dcterms:modified>
</cp:coreProperties>
</file>